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717F8F" w14:textId="77777777" w:rsidR="00FE764B" w:rsidRPr="00FE764B" w:rsidRDefault="00FE764B" w:rsidP="00FE76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sidRPr="00FE764B">
        <w:rPr>
          <w:b/>
          <w:sz w:val="32"/>
          <w:szCs w:val="32"/>
          <w:lang w:val="en"/>
        </w:rPr>
        <w:t>THE EFFECT OF SELF-EFFICACY AND LEARNING INDEPENDENCE ON ENGLISH SPEAKING ABILITY</w:t>
      </w:r>
    </w:p>
    <w:p w14:paraId="202D7D1E" w14:textId="77777777" w:rsidR="00CB2A06" w:rsidRPr="003D5B84" w:rsidRDefault="00CB2A06" w:rsidP="00CB2A06">
      <w:pPr>
        <w:jc w:val="center"/>
        <w:rPr>
          <w:b/>
          <w:bCs/>
        </w:rPr>
      </w:pPr>
    </w:p>
    <w:p w14:paraId="0C259AB4" w14:textId="77777777" w:rsidR="00CB2A06" w:rsidRPr="003D5B84" w:rsidRDefault="00CB2A06" w:rsidP="00CB2A06">
      <w:pPr>
        <w:jc w:val="center"/>
        <w:rPr>
          <w:b/>
          <w:bCs/>
        </w:rPr>
      </w:pPr>
    </w:p>
    <w:p w14:paraId="19ACA4B7" w14:textId="2006603E" w:rsidR="00CB2A06" w:rsidRPr="00057EF7" w:rsidRDefault="00FE764B" w:rsidP="00057EF7">
      <w:pPr>
        <w:pStyle w:val="PdgnlAuthor"/>
      </w:pPr>
      <w:r w:rsidRPr="00706CAF">
        <w:rPr>
          <w:lang w:val="en-US"/>
        </w:rPr>
        <w:t xml:space="preserve">Natalia Tri </w:t>
      </w:r>
      <w:proofErr w:type="spellStart"/>
      <w:r w:rsidRPr="00706CAF">
        <w:rPr>
          <w:lang w:val="en-US"/>
        </w:rPr>
        <w:t>Astuti</w:t>
      </w:r>
      <w:proofErr w:type="spellEnd"/>
    </w:p>
    <w:p w14:paraId="5C9F7BBE" w14:textId="17448912" w:rsidR="00C034FE" w:rsidRPr="00C034FE" w:rsidRDefault="00C034FE" w:rsidP="00C034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rPr>
      </w:pPr>
    </w:p>
    <w:p w14:paraId="66BD72A6" w14:textId="63F71AA9" w:rsidR="00CB2A06" w:rsidRDefault="00C034FE" w:rsidP="00C034FE">
      <w:pPr>
        <w:pStyle w:val="PdgnlAffiliation"/>
      </w:pPr>
      <w:r>
        <w:t>Faculty of Engineering and Computer Science</w:t>
      </w:r>
      <w:r w:rsidR="00CB2A06" w:rsidRPr="00E2599A">
        <w:t>,</w:t>
      </w:r>
      <w:r w:rsidR="00CB2A06">
        <w:t xml:space="preserve"> </w:t>
      </w:r>
      <w:proofErr w:type="spellStart"/>
      <w:r>
        <w:t>Universitas</w:t>
      </w:r>
      <w:proofErr w:type="spellEnd"/>
      <w:r>
        <w:t xml:space="preserve"> </w:t>
      </w:r>
      <w:proofErr w:type="spellStart"/>
      <w:r>
        <w:t>Indraprasta</w:t>
      </w:r>
      <w:proofErr w:type="spellEnd"/>
      <w:r>
        <w:t xml:space="preserve"> PGRI</w:t>
      </w:r>
      <w:r w:rsidR="00225B32">
        <w:t>,</w:t>
      </w:r>
      <w:r w:rsidR="00CB2A06">
        <w:t xml:space="preserve"> </w:t>
      </w:r>
      <w:r w:rsidR="00225B32">
        <w:t>Indonesia</w:t>
      </w:r>
    </w:p>
    <w:p w14:paraId="150003EF" w14:textId="0F99B0E4" w:rsidR="00225B32" w:rsidRDefault="00C034FE" w:rsidP="00740E0E">
      <w:pPr>
        <w:pStyle w:val="PdgnlAffiliation"/>
      </w:pPr>
      <w:r>
        <w:t>Natalia.ta.s88@gmail.com</w:t>
      </w:r>
    </w:p>
    <w:p w14:paraId="262E333C" w14:textId="609A0895" w:rsidR="00225B32" w:rsidRPr="00225B32" w:rsidRDefault="00C034FE" w:rsidP="00740E0E">
      <w:pPr>
        <w:pStyle w:val="PdgnlAffiliation"/>
      </w:pPr>
      <w:r w:rsidRPr="00706CAF">
        <w:t xml:space="preserve">*Natalia Tri </w:t>
      </w:r>
      <w:proofErr w:type="spellStart"/>
      <w:r w:rsidRPr="00706CAF">
        <w:t>Astuti</w:t>
      </w:r>
      <w:proofErr w:type="spellEnd"/>
    </w:p>
    <w:p w14:paraId="0CE435C1" w14:textId="77777777" w:rsidR="00CB2A06" w:rsidRDefault="00CB2A06" w:rsidP="00CB2A06">
      <w:pPr>
        <w:jc w:val="center"/>
      </w:pPr>
    </w:p>
    <w:p w14:paraId="29EEF2B9" w14:textId="77777777" w:rsidR="00CB2A06" w:rsidRDefault="00CB2A06" w:rsidP="00CB2A06">
      <w:pPr>
        <w:jc w:val="center"/>
      </w:pPr>
    </w:p>
    <w:tbl>
      <w:tblPr>
        <w:tblStyle w:val="TableGrid"/>
        <w:tblW w:w="8897" w:type="dxa"/>
        <w:tblLook w:val="04A0" w:firstRow="1" w:lastRow="0" w:firstColumn="1" w:lastColumn="0" w:noHBand="0" w:noVBand="1"/>
      </w:tblPr>
      <w:tblGrid>
        <w:gridCol w:w="2802"/>
        <w:gridCol w:w="283"/>
        <w:gridCol w:w="5812"/>
      </w:tblGrid>
      <w:tr w:rsidR="00CB2A06" w14:paraId="43220246" w14:textId="77777777" w:rsidTr="0027662E">
        <w:tc>
          <w:tcPr>
            <w:tcW w:w="2802" w:type="dxa"/>
            <w:tcBorders>
              <w:top w:val="double" w:sz="4" w:space="0" w:color="auto"/>
              <w:left w:val="nil"/>
              <w:bottom w:val="single" w:sz="4" w:space="0" w:color="auto"/>
              <w:right w:val="nil"/>
            </w:tcBorders>
          </w:tcPr>
          <w:p w14:paraId="4EE2733B" w14:textId="77777777" w:rsidR="00CB2A06" w:rsidRPr="00957C11" w:rsidRDefault="00CB2A06" w:rsidP="00FC622B">
            <w:pPr>
              <w:spacing w:before="120"/>
              <w:jc w:val="both"/>
              <w:rPr>
                <w:b/>
              </w:rPr>
            </w:pPr>
            <w:r w:rsidRPr="00AC03B3">
              <w:rPr>
                <w:b/>
                <w:sz w:val="22"/>
                <w:szCs w:val="22"/>
              </w:rPr>
              <w:t>Article Info</w:t>
            </w:r>
          </w:p>
        </w:tc>
        <w:tc>
          <w:tcPr>
            <w:tcW w:w="283" w:type="dxa"/>
            <w:tcBorders>
              <w:top w:val="double" w:sz="4" w:space="0" w:color="auto"/>
              <w:left w:val="nil"/>
              <w:bottom w:val="nil"/>
              <w:right w:val="nil"/>
            </w:tcBorders>
          </w:tcPr>
          <w:p w14:paraId="606B77F9" w14:textId="77777777" w:rsidR="00CB2A06" w:rsidRDefault="00CB2A06" w:rsidP="00FC622B">
            <w:pPr>
              <w:spacing w:before="120"/>
              <w:jc w:val="center"/>
            </w:pPr>
          </w:p>
        </w:tc>
        <w:tc>
          <w:tcPr>
            <w:tcW w:w="5812" w:type="dxa"/>
            <w:tcBorders>
              <w:top w:val="double" w:sz="4" w:space="0" w:color="auto"/>
              <w:left w:val="nil"/>
              <w:bottom w:val="single" w:sz="4" w:space="0" w:color="auto"/>
              <w:right w:val="nil"/>
            </w:tcBorders>
          </w:tcPr>
          <w:p w14:paraId="15E6679F" w14:textId="0023598F" w:rsidR="00CB2A06" w:rsidRPr="00957C11" w:rsidRDefault="00CB2A06" w:rsidP="00FC622B">
            <w:pPr>
              <w:spacing w:before="120"/>
              <w:rPr>
                <w:color w:val="000000"/>
                <w:sz w:val="24"/>
                <w:szCs w:val="24"/>
              </w:rPr>
            </w:pPr>
            <w:r w:rsidRPr="00AC03B3">
              <w:rPr>
                <w:b/>
                <w:bCs/>
                <w:iCs/>
                <w:color w:val="000000"/>
                <w:sz w:val="22"/>
                <w:szCs w:val="22"/>
              </w:rPr>
              <w:t>ABSTRACT</w:t>
            </w:r>
            <w:r w:rsidRPr="00957C11">
              <w:rPr>
                <w:b/>
                <w:bCs/>
                <w:iCs/>
                <w:color w:val="000000"/>
              </w:rPr>
              <w:t xml:space="preserve"> </w:t>
            </w:r>
            <w:r w:rsidRPr="00957C11">
              <w:rPr>
                <w:sz w:val="18"/>
                <w:szCs w:val="18"/>
              </w:rPr>
              <w:t>(1</w:t>
            </w:r>
            <w:r w:rsidR="00AC03B3">
              <w:rPr>
                <w:sz w:val="18"/>
                <w:szCs w:val="18"/>
              </w:rPr>
              <w:t>1</w:t>
            </w:r>
            <w:r w:rsidRPr="00957C11">
              <w:rPr>
                <w:sz w:val="18"/>
                <w:szCs w:val="18"/>
              </w:rPr>
              <w:t xml:space="preserve"> PT)</w:t>
            </w:r>
          </w:p>
        </w:tc>
      </w:tr>
      <w:tr w:rsidR="00CB2A06" w14:paraId="45F0FDBA" w14:textId="77777777" w:rsidTr="0027662E">
        <w:trPr>
          <w:trHeight w:val="1268"/>
        </w:trPr>
        <w:tc>
          <w:tcPr>
            <w:tcW w:w="2802" w:type="dxa"/>
            <w:tcBorders>
              <w:top w:val="single" w:sz="4" w:space="0" w:color="auto"/>
              <w:left w:val="nil"/>
              <w:bottom w:val="single" w:sz="4" w:space="0" w:color="auto"/>
              <w:right w:val="nil"/>
            </w:tcBorders>
          </w:tcPr>
          <w:p w14:paraId="0ABE0429" w14:textId="77777777" w:rsidR="00CB2A06" w:rsidRPr="007F286F" w:rsidRDefault="00CB2A06" w:rsidP="00FC622B">
            <w:pPr>
              <w:spacing w:before="120" w:after="120"/>
              <w:jc w:val="both"/>
              <w:rPr>
                <w:b/>
                <w:i/>
              </w:rPr>
            </w:pPr>
            <w:r w:rsidRPr="007F286F">
              <w:rPr>
                <w:b/>
                <w:i/>
              </w:rPr>
              <w:t>Article history:</w:t>
            </w:r>
          </w:p>
          <w:p w14:paraId="36B24C5F" w14:textId="66A8A727" w:rsidR="00CB2A06" w:rsidRDefault="00CB2A06" w:rsidP="00FC622B">
            <w:pPr>
              <w:jc w:val="both"/>
            </w:pPr>
            <w:r w:rsidRPr="00957C11">
              <w:t>Received</w:t>
            </w:r>
            <w:r>
              <w:t xml:space="preserve"> Jun 9, 20</w:t>
            </w:r>
            <w:r w:rsidR="00FE58D2">
              <w:t>21</w:t>
            </w:r>
          </w:p>
          <w:p w14:paraId="7128AA2E" w14:textId="469573AE" w:rsidR="00CB2A06" w:rsidRDefault="00CB2A06" w:rsidP="00FC622B">
            <w:pPr>
              <w:jc w:val="both"/>
            </w:pPr>
            <w:r>
              <w:t>Revised Nov 20, 20</w:t>
            </w:r>
            <w:r w:rsidR="00FE58D2">
              <w:t>21</w:t>
            </w:r>
          </w:p>
          <w:p w14:paraId="4015A677" w14:textId="288F0B07" w:rsidR="00CB2A06" w:rsidRDefault="00CB2A06" w:rsidP="00FC622B">
            <w:pPr>
              <w:jc w:val="both"/>
            </w:pPr>
            <w:r>
              <w:t>Accepted Dec 11, 20</w:t>
            </w:r>
            <w:r w:rsidR="00FE58D2">
              <w:t>21</w:t>
            </w:r>
          </w:p>
          <w:p w14:paraId="199FF189" w14:textId="77777777" w:rsidR="00CB2A06" w:rsidRPr="00957C11" w:rsidRDefault="00CB2A06" w:rsidP="00FC622B">
            <w:pPr>
              <w:jc w:val="both"/>
            </w:pPr>
          </w:p>
        </w:tc>
        <w:tc>
          <w:tcPr>
            <w:tcW w:w="283" w:type="dxa"/>
            <w:vMerge w:val="restart"/>
            <w:tcBorders>
              <w:top w:val="nil"/>
              <w:left w:val="nil"/>
              <w:bottom w:val="single" w:sz="4" w:space="0" w:color="auto"/>
              <w:right w:val="nil"/>
            </w:tcBorders>
          </w:tcPr>
          <w:p w14:paraId="2801C121" w14:textId="77777777" w:rsidR="00CB2A06" w:rsidRDefault="00CB2A06" w:rsidP="00FC622B">
            <w:pPr>
              <w:spacing w:before="120"/>
              <w:jc w:val="both"/>
            </w:pPr>
          </w:p>
        </w:tc>
        <w:tc>
          <w:tcPr>
            <w:tcW w:w="5812" w:type="dxa"/>
            <w:vMerge w:val="restart"/>
            <w:tcBorders>
              <w:top w:val="single" w:sz="4" w:space="0" w:color="auto"/>
              <w:left w:val="nil"/>
              <w:bottom w:val="nil"/>
              <w:right w:val="nil"/>
            </w:tcBorders>
          </w:tcPr>
          <w:p w14:paraId="5AD2FED8" w14:textId="77777777" w:rsidR="004720DC" w:rsidRPr="004720DC" w:rsidRDefault="004720DC" w:rsidP="004720DC">
            <w:pPr>
              <w:pStyle w:val="HTMLPreformatted"/>
              <w:jc w:val="both"/>
              <w:rPr>
                <w:rFonts w:ascii="Times New Roman" w:hAnsi="Times New Roman" w:cs="Times New Roman"/>
                <w:sz w:val="22"/>
                <w:szCs w:val="22"/>
              </w:rPr>
            </w:pPr>
            <w:r w:rsidRPr="004720DC">
              <w:rPr>
                <w:rStyle w:val="y2iqfc"/>
                <w:rFonts w:ascii="Times New Roman" w:hAnsi="Times New Roman" w:cs="Times New Roman"/>
                <w:sz w:val="22"/>
                <w:szCs w:val="22"/>
                <w:lang w:val="en"/>
              </w:rPr>
              <w:t xml:space="preserve">This study aims to determine and analyze the effect of self-efficacy and learning independence on students' speaking skills in English. The research method used is a survey method with correlational analysis conducted on semester 1 students of the informatics engineering study program for the even academic year 2020/2021. The sampling technique is simple random sampling technique of 70 students. The instruments used are questionnaires and tests. The data was analyzed first by testing the data analysis requirements met, namely normality test, regression linearity test and </w:t>
            </w:r>
            <w:proofErr w:type="spellStart"/>
            <w:r w:rsidRPr="004720DC">
              <w:rPr>
                <w:rStyle w:val="y2iqfc"/>
                <w:rFonts w:ascii="Times New Roman" w:hAnsi="Times New Roman" w:cs="Times New Roman"/>
                <w:sz w:val="22"/>
                <w:szCs w:val="22"/>
                <w:lang w:val="en"/>
              </w:rPr>
              <w:t>multicollinearity</w:t>
            </w:r>
            <w:proofErr w:type="spellEnd"/>
            <w:r w:rsidRPr="004720DC">
              <w:rPr>
                <w:rStyle w:val="y2iqfc"/>
                <w:rFonts w:ascii="Times New Roman" w:hAnsi="Times New Roman" w:cs="Times New Roman"/>
                <w:sz w:val="22"/>
                <w:szCs w:val="22"/>
                <w:lang w:val="en"/>
              </w:rPr>
              <w:t xml:space="preserve"> test. After the test data requirements are met, a differential analysis is carried out to test the research hypotheses using correlation analysis and multiple regression techniques. From the results of the study it was found that: (1) there was a positive and significant effect of self-efficacy and independent learning together on students' English speaking skills; (2) there is a positive and significant effect of self-efficacy on students' English speaking skills; (3) there is a positive and significant effect of learning independence on students' English speaking skills.</w:t>
            </w:r>
          </w:p>
          <w:p w14:paraId="665AD6D8" w14:textId="397BBB73" w:rsidR="00CB2A06" w:rsidRPr="00957C11" w:rsidRDefault="00CB2A06" w:rsidP="00AC03B3">
            <w:pPr>
              <w:pStyle w:val="PdgnlAbstract"/>
            </w:pPr>
          </w:p>
        </w:tc>
      </w:tr>
      <w:tr w:rsidR="00CB2A06" w14:paraId="39EC430E" w14:textId="77777777" w:rsidTr="0027662E">
        <w:trPr>
          <w:trHeight w:val="1231"/>
        </w:trPr>
        <w:tc>
          <w:tcPr>
            <w:tcW w:w="2802" w:type="dxa"/>
            <w:vMerge w:val="restart"/>
            <w:tcBorders>
              <w:top w:val="single" w:sz="4" w:space="0" w:color="auto"/>
              <w:left w:val="nil"/>
              <w:bottom w:val="single" w:sz="4" w:space="0" w:color="auto"/>
              <w:right w:val="nil"/>
            </w:tcBorders>
          </w:tcPr>
          <w:p w14:paraId="49429991" w14:textId="678EF1DB" w:rsidR="00CB2A06" w:rsidRPr="007F286F" w:rsidRDefault="00CB2A06" w:rsidP="00FC622B">
            <w:pPr>
              <w:spacing w:before="120" w:after="120"/>
              <w:jc w:val="both"/>
              <w:rPr>
                <w:b/>
                <w:i/>
              </w:rPr>
            </w:pPr>
            <w:r w:rsidRPr="007F286F">
              <w:rPr>
                <w:b/>
                <w:i/>
              </w:rPr>
              <w:t>Keyword</w:t>
            </w:r>
            <w:r>
              <w:rPr>
                <w:b/>
                <w:i/>
              </w:rPr>
              <w:t>s</w:t>
            </w:r>
            <w:r w:rsidRPr="007F286F">
              <w:rPr>
                <w:b/>
                <w:i/>
              </w:rPr>
              <w:t>:</w:t>
            </w:r>
          </w:p>
          <w:p w14:paraId="308E8B9E" w14:textId="77777777" w:rsidR="00FE764B" w:rsidRDefault="00FE764B" w:rsidP="00FE764B">
            <w:pPr>
              <w:pStyle w:val="HTMLPreformatted"/>
              <w:jc w:val="both"/>
              <w:rPr>
                <w:rStyle w:val="y2iqfc"/>
                <w:rFonts w:ascii="Times New Roman" w:hAnsi="Times New Roman" w:cs="Times New Roman"/>
                <w:lang w:val="en"/>
              </w:rPr>
            </w:pPr>
            <w:r>
              <w:rPr>
                <w:rStyle w:val="y2iqfc"/>
                <w:rFonts w:ascii="Times New Roman" w:hAnsi="Times New Roman" w:cs="Times New Roman"/>
                <w:lang w:val="en"/>
              </w:rPr>
              <w:t>Self-Efficacy</w:t>
            </w:r>
          </w:p>
          <w:p w14:paraId="2C2A5A54" w14:textId="77777777" w:rsidR="00FE764B" w:rsidRDefault="00FE764B" w:rsidP="00FE764B">
            <w:pPr>
              <w:pStyle w:val="HTMLPreformatted"/>
              <w:jc w:val="both"/>
              <w:rPr>
                <w:rStyle w:val="y2iqfc"/>
                <w:rFonts w:ascii="Times New Roman" w:hAnsi="Times New Roman" w:cs="Times New Roman"/>
                <w:lang w:val="en"/>
              </w:rPr>
            </w:pPr>
            <w:r w:rsidRPr="00FE764B">
              <w:rPr>
                <w:rStyle w:val="y2iqfc"/>
                <w:rFonts w:ascii="Times New Roman" w:hAnsi="Times New Roman" w:cs="Times New Roman"/>
                <w:lang w:val="en"/>
              </w:rPr>
              <w:t>Independent Learning</w:t>
            </w:r>
          </w:p>
          <w:p w14:paraId="79AF05DD" w14:textId="6C48131E" w:rsidR="00FE764B" w:rsidRPr="00FE764B" w:rsidRDefault="00FE764B" w:rsidP="00FE764B">
            <w:pPr>
              <w:pStyle w:val="HTMLPreformatted"/>
              <w:jc w:val="both"/>
              <w:rPr>
                <w:rFonts w:ascii="Times New Roman" w:hAnsi="Times New Roman" w:cs="Times New Roman"/>
              </w:rPr>
            </w:pPr>
            <w:r>
              <w:rPr>
                <w:rStyle w:val="y2iqfc"/>
                <w:rFonts w:ascii="Times New Roman" w:hAnsi="Times New Roman" w:cs="Times New Roman"/>
                <w:lang w:val="en"/>
              </w:rPr>
              <w:t>Ability</w:t>
            </w:r>
            <w:r w:rsidRPr="00FE764B">
              <w:rPr>
                <w:rStyle w:val="y2iqfc"/>
                <w:rFonts w:ascii="Times New Roman" w:hAnsi="Times New Roman" w:cs="Times New Roman"/>
                <w:lang w:val="en"/>
              </w:rPr>
              <w:t xml:space="preserve"> to speak English.</w:t>
            </w:r>
          </w:p>
          <w:p w14:paraId="4C9254FE" w14:textId="448CE8C4" w:rsidR="00CB2A06" w:rsidRPr="007F286F" w:rsidRDefault="00CB2A06" w:rsidP="00FC622B">
            <w:pPr>
              <w:jc w:val="both"/>
              <w:rPr>
                <w:b/>
                <w:i/>
              </w:rPr>
            </w:pPr>
          </w:p>
        </w:tc>
        <w:tc>
          <w:tcPr>
            <w:tcW w:w="283" w:type="dxa"/>
            <w:vMerge/>
            <w:tcBorders>
              <w:top w:val="nil"/>
              <w:left w:val="nil"/>
              <w:bottom w:val="single" w:sz="4" w:space="0" w:color="auto"/>
              <w:right w:val="nil"/>
            </w:tcBorders>
          </w:tcPr>
          <w:p w14:paraId="24D3760F" w14:textId="77777777" w:rsidR="00CB2A06" w:rsidRDefault="00CB2A06" w:rsidP="00FC622B">
            <w:pPr>
              <w:spacing w:before="120"/>
              <w:jc w:val="both"/>
            </w:pPr>
          </w:p>
        </w:tc>
        <w:tc>
          <w:tcPr>
            <w:tcW w:w="5812" w:type="dxa"/>
            <w:vMerge/>
            <w:tcBorders>
              <w:top w:val="nil"/>
              <w:left w:val="nil"/>
              <w:bottom w:val="nil"/>
              <w:right w:val="nil"/>
            </w:tcBorders>
          </w:tcPr>
          <w:p w14:paraId="5F64D27F" w14:textId="77777777" w:rsidR="00CB2A06" w:rsidRPr="00957C11" w:rsidRDefault="00CB2A06" w:rsidP="00FC622B">
            <w:pPr>
              <w:spacing w:before="120"/>
              <w:jc w:val="both"/>
              <w:rPr>
                <w:iCs/>
                <w:color w:val="000000"/>
                <w:sz w:val="18"/>
                <w:szCs w:val="18"/>
              </w:rPr>
            </w:pPr>
          </w:p>
        </w:tc>
      </w:tr>
      <w:tr w:rsidR="00CB2A06" w14:paraId="6640C2A2" w14:textId="77777777" w:rsidTr="0027662E">
        <w:trPr>
          <w:trHeight w:val="70"/>
        </w:trPr>
        <w:tc>
          <w:tcPr>
            <w:tcW w:w="2802" w:type="dxa"/>
            <w:vMerge/>
            <w:tcBorders>
              <w:top w:val="single" w:sz="4" w:space="0" w:color="auto"/>
              <w:left w:val="nil"/>
              <w:bottom w:val="single" w:sz="4" w:space="0" w:color="auto"/>
              <w:right w:val="nil"/>
            </w:tcBorders>
          </w:tcPr>
          <w:p w14:paraId="37D53FA9" w14:textId="77777777" w:rsidR="00CB2A06" w:rsidRPr="007F286F" w:rsidRDefault="00CB2A06" w:rsidP="00FC622B">
            <w:pPr>
              <w:spacing w:before="120" w:after="120"/>
              <w:jc w:val="both"/>
              <w:rPr>
                <w:b/>
                <w:i/>
              </w:rPr>
            </w:pPr>
          </w:p>
        </w:tc>
        <w:tc>
          <w:tcPr>
            <w:tcW w:w="283" w:type="dxa"/>
            <w:vMerge/>
            <w:tcBorders>
              <w:top w:val="nil"/>
              <w:left w:val="nil"/>
              <w:bottom w:val="single" w:sz="4" w:space="0" w:color="auto"/>
              <w:right w:val="nil"/>
            </w:tcBorders>
          </w:tcPr>
          <w:p w14:paraId="0AF80C7E" w14:textId="77777777" w:rsidR="00CB2A06" w:rsidRDefault="00CB2A06" w:rsidP="00FC622B">
            <w:pPr>
              <w:spacing w:before="120"/>
              <w:jc w:val="both"/>
            </w:pPr>
          </w:p>
        </w:tc>
        <w:tc>
          <w:tcPr>
            <w:tcW w:w="5812" w:type="dxa"/>
            <w:tcBorders>
              <w:top w:val="nil"/>
              <w:left w:val="nil"/>
              <w:bottom w:val="single" w:sz="4" w:space="0" w:color="auto"/>
              <w:right w:val="nil"/>
            </w:tcBorders>
          </w:tcPr>
          <w:p w14:paraId="6903E5EF" w14:textId="77777777" w:rsidR="00CB2A06" w:rsidRDefault="00CB2A06" w:rsidP="00FC622B">
            <w:pPr>
              <w:spacing w:before="120" w:after="120"/>
              <w:jc w:val="right"/>
              <w:rPr>
                <w:i/>
                <w:iCs/>
                <w:color w:val="000000"/>
                <w:sz w:val="18"/>
                <w:szCs w:val="18"/>
              </w:rPr>
            </w:pPr>
            <w:r>
              <w:rPr>
                <w:i/>
                <w:iCs/>
                <w:color w:val="000000"/>
                <w:sz w:val="18"/>
                <w:szCs w:val="18"/>
              </w:rPr>
              <w:t xml:space="preserve">This is an open access article under the </w:t>
            </w:r>
            <w:hyperlink r:id="rId7" w:history="1">
              <w:r>
                <w:rPr>
                  <w:rStyle w:val="Hyperlink"/>
                  <w:i/>
                  <w:iCs/>
                  <w:sz w:val="18"/>
                  <w:szCs w:val="18"/>
                </w:rPr>
                <w:t>CC BY-SA</w:t>
              </w:r>
            </w:hyperlink>
            <w:r>
              <w:rPr>
                <w:i/>
                <w:iCs/>
                <w:color w:val="000000"/>
                <w:sz w:val="18"/>
                <w:szCs w:val="18"/>
              </w:rPr>
              <w:t xml:space="preserve"> license.</w:t>
            </w:r>
          </w:p>
          <w:p w14:paraId="5598E973" w14:textId="77777777" w:rsidR="00CB2A06" w:rsidRPr="00941203" w:rsidRDefault="00CB2A06" w:rsidP="00FC622B">
            <w:pPr>
              <w:spacing w:before="120" w:after="120"/>
              <w:jc w:val="right"/>
              <w:rPr>
                <w:i/>
                <w:iCs/>
                <w:color w:val="000000"/>
                <w:sz w:val="18"/>
                <w:szCs w:val="18"/>
              </w:rPr>
            </w:pPr>
            <w:r>
              <w:rPr>
                <w:noProof/>
              </w:rPr>
              <w:drawing>
                <wp:inline distT="0" distB="0" distL="0" distR="0" wp14:anchorId="21C9EEAE" wp14:editId="5AD642FB">
                  <wp:extent cx="1057275" cy="371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371475"/>
                          </a:xfrm>
                          <a:prstGeom prst="rect">
                            <a:avLst/>
                          </a:prstGeom>
                          <a:noFill/>
                          <a:ln>
                            <a:noFill/>
                          </a:ln>
                        </pic:spPr>
                      </pic:pic>
                    </a:graphicData>
                  </a:graphic>
                </wp:inline>
              </w:drawing>
            </w:r>
          </w:p>
        </w:tc>
      </w:tr>
    </w:tbl>
    <w:p w14:paraId="40C6E92B" w14:textId="77777777" w:rsidR="00CB2A06" w:rsidRDefault="00CB2A06" w:rsidP="00CB2A06">
      <w:pPr>
        <w:jc w:val="both"/>
      </w:pPr>
    </w:p>
    <w:p w14:paraId="71ED7581" w14:textId="77777777" w:rsidR="00BA0BB0" w:rsidRDefault="00BA0BB0" w:rsidP="000A5FED">
      <w:pPr>
        <w:pStyle w:val="PdgnlChapter"/>
      </w:pPr>
      <w:r w:rsidRPr="00F22E1E">
        <w:t>Introduction</w:t>
      </w:r>
    </w:p>
    <w:p w14:paraId="56A9A5E9" w14:textId="77777777" w:rsidR="00E41AAD" w:rsidRDefault="00E41AAD" w:rsidP="00E41AAD">
      <w:pPr>
        <w:pStyle w:val="HTMLPreformatted"/>
        <w:jc w:val="both"/>
        <w:rPr>
          <w:rFonts w:ascii="Times New Roman" w:hAnsi="Times New Roman" w:cs="Times New Roman"/>
          <w:sz w:val="24"/>
          <w:szCs w:val="24"/>
        </w:rPr>
      </w:pPr>
      <w:r>
        <w:rPr>
          <w:rStyle w:val="y2iqfc"/>
          <w:rFonts w:ascii="Times New Roman" w:hAnsi="Times New Roman" w:cs="Times New Roman"/>
          <w:sz w:val="24"/>
          <w:szCs w:val="24"/>
          <w:lang w:val="en"/>
        </w:rPr>
        <w:tab/>
      </w:r>
      <w:r w:rsidRPr="006320E1">
        <w:rPr>
          <w:rStyle w:val="y2iqfc"/>
          <w:rFonts w:ascii="Times New Roman" w:hAnsi="Times New Roman" w:cs="Times New Roman"/>
          <w:sz w:val="24"/>
          <w:szCs w:val="24"/>
          <w:lang w:val="en"/>
        </w:rPr>
        <w:t>Education is a necessity for every individual which has become mandatory to obtain (</w:t>
      </w:r>
      <w:proofErr w:type="spellStart"/>
      <w:r w:rsidRPr="006320E1">
        <w:rPr>
          <w:rStyle w:val="y2iqfc"/>
          <w:rFonts w:ascii="Times New Roman" w:hAnsi="Times New Roman" w:cs="Times New Roman"/>
          <w:sz w:val="24"/>
          <w:szCs w:val="24"/>
          <w:lang w:val="en"/>
        </w:rPr>
        <w:t>Aprilianti</w:t>
      </w:r>
      <w:proofErr w:type="spellEnd"/>
      <w:r w:rsidRPr="006320E1">
        <w:rPr>
          <w:rStyle w:val="y2iqfc"/>
          <w:rFonts w:ascii="Times New Roman" w:hAnsi="Times New Roman" w:cs="Times New Roman"/>
          <w:sz w:val="24"/>
          <w:szCs w:val="24"/>
          <w:lang w:val="en"/>
        </w:rPr>
        <w:t xml:space="preserve">, </w:t>
      </w:r>
      <w:proofErr w:type="spellStart"/>
      <w:r w:rsidRPr="006320E1">
        <w:rPr>
          <w:rStyle w:val="y2iqfc"/>
          <w:rFonts w:ascii="Times New Roman" w:hAnsi="Times New Roman" w:cs="Times New Roman"/>
          <w:sz w:val="24"/>
          <w:szCs w:val="24"/>
          <w:lang w:val="en"/>
        </w:rPr>
        <w:t>Sunardi</w:t>
      </w:r>
      <w:proofErr w:type="spellEnd"/>
      <w:r w:rsidRPr="006320E1">
        <w:rPr>
          <w:rStyle w:val="y2iqfc"/>
          <w:rFonts w:ascii="Times New Roman" w:hAnsi="Times New Roman" w:cs="Times New Roman"/>
          <w:sz w:val="24"/>
          <w:szCs w:val="24"/>
          <w:lang w:val="en"/>
        </w:rPr>
        <w:t xml:space="preserve">, &amp; </w:t>
      </w:r>
      <w:proofErr w:type="spellStart"/>
      <w:r w:rsidRPr="006320E1">
        <w:rPr>
          <w:rStyle w:val="y2iqfc"/>
          <w:rFonts w:ascii="Times New Roman" w:hAnsi="Times New Roman" w:cs="Times New Roman"/>
          <w:sz w:val="24"/>
          <w:szCs w:val="24"/>
          <w:lang w:val="en"/>
        </w:rPr>
        <w:t>Yudianto</w:t>
      </w:r>
      <w:proofErr w:type="spellEnd"/>
      <w:r w:rsidRPr="006320E1">
        <w:rPr>
          <w:rStyle w:val="y2iqfc"/>
          <w:rFonts w:ascii="Times New Roman" w:hAnsi="Times New Roman" w:cs="Times New Roman"/>
          <w:sz w:val="24"/>
          <w:szCs w:val="24"/>
          <w:lang w:val="en"/>
        </w:rPr>
        <w:t xml:space="preserve">, 2019; </w:t>
      </w:r>
      <w:proofErr w:type="spellStart"/>
      <w:r w:rsidRPr="006320E1">
        <w:rPr>
          <w:rStyle w:val="y2iqfc"/>
          <w:rFonts w:ascii="Times New Roman" w:hAnsi="Times New Roman" w:cs="Times New Roman"/>
          <w:sz w:val="24"/>
          <w:szCs w:val="24"/>
          <w:lang w:val="en"/>
        </w:rPr>
        <w:t>Ananda</w:t>
      </w:r>
      <w:proofErr w:type="spellEnd"/>
      <w:r w:rsidRPr="006320E1">
        <w:rPr>
          <w:rStyle w:val="y2iqfc"/>
          <w:rFonts w:ascii="Times New Roman" w:hAnsi="Times New Roman" w:cs="Times New Roman"/>
          <w:sz w:val="24"/>
          <w:szCs w:val="24"/>
          <w:lang w:val="en"/>
        </w:rPr>
        <w:t xml:space="preserve"> &amp; Leonard, 2019). The more developed the education of a country, the more developed the country is. Education is also a very important element to support national development through superior human resources (Leonard, 2012).</w:t>
      </w:r>
    </w:p>
    <w:p w14:paraId="542C7096" w14:textId="76C910E6" w:rsidR="00E41AAD" w:rsidRPr="006320E1" w:rsidRDefault="00E41AAD" w:rsidP="00E41AAD">
      <w:pPr>
        <w:pStyle w:val="HTMLPreformatted"/>
        <w:jc w:val="both"/>
        <w:rPr>
          <w:rFonts w:ascii="Times New Roman" w:hAnsi="Times New Roman" w:cs="Times New Roman"/>
          <w:sz w:val="24"/>
          <w:szCs w:val="24"/>
        </w:rPr>
      </w:pPr>
      <w:r>
        <w:rPr>
          <w:rFonts w:ascii="Times New Roman" w:hAnsi="Times New Roman" w:cs="Times New Roman"/>
          <w:sz w:val="24"/>
          <w:szCs w:val="24"/>
        </w:rPr>
        <w:tab/>
      </w:r>
      <w:r w:rsidRPr="006320E1">
        <w:rPr>
          <w:rStyle w:val="y2iqfc"/>
          <w:rFonts w:ascii="Times New Roman" w:hAnsi="Times New Roman" w:cs="Times New Roman"/>
          <w:sz w:val="24"/>
          <w:szCs w:val="24"/>
          <w:lang w:val="en"/>
        </w:rPr>
        <w:t xml:space="preserve">The success of education can be seen from the improvement of the quality of human resources. Speech and language can be an indicator to see the quality and level of education of a person. Someone with a good level of education can be said to have a good </w:t>
      </w:r>
      <w:r w:rsidRPr="006320E1">
        <w:rPr>
          <w:rStyle w:val="y2iqfc"/>
          <w:rFonts w:ascii="Times New Roman" w:hAnsi="Times New Roman" w:cs="Times New Roman"/>
          <w:sz w:val="24"/>
          <w:szCs w:val="24"/>
          <w:lang w:val="en"/>
        </w:rPr>
        <w:lastRenderedPageBreak/>
        <w:t>environment too, tends to speak and speak well so that he looks educated. Meanwhile, someone with low education usually has poor speech, is not polite and tends to be rude because he is in an environment that may not be good. Speech and language are influenced by the inherent social position, physical strength, wealth, and special skills possessed by the speaker (</w:t>
      </w:r>
      <w:proofErr w:type="spellStart"/>
      <w:r w:rsidRPr="006320E1">
        <w:rPr>
          <w:rStyle w:val="y2iqfc"/>
          <w:rFonts w:ascii="Times New Roman" w:hAnsi="Times New Roman" w:cs="Times New Roman"/>
          <w:sz w:val="24"/>
          <w:szCs w:val="24"/>
          <w:lang w:val="en"/>
        </w:rPr>
        <w:t>Kuncara</w:t>
      </w:r>
      <w:proofErr w:type="spellEnd"/>
      <w:r w:rsidRPr="006320E1">
        <w:rPr>
          <w:rStyle w:val="y2iqfc"/>
          <w:rFonts w:ascii="Times New Roman" w:hAnsi="Times New Roman" w:cs="Times New Roman"/>
          <w:sz w:val="24"/>
          <w:szCs w:val="24"/>
          <w:lang w:val="en"/>
        </w:rPr>
        <w:t>, 2013). English is still a major problem for many students (</w:t>
      </w:r>
      <w:proofErr w:type="spellStart"/>
      <w:r w:rsidRPr="006320E1">
        <w:rPr>
          <w:rStyle w:val="y2iqfc"/>
          <w:rFonts w:ascii="Times New Roman" w:hAnsi="Times New Roman" w:cs="Times New Roman"/>
          <w:sz w:val="24"/>
          <w:szCs w:val="24"/>
          <w:lang w:val="en"/>
        </w:rPr>
        <w:t>Kuncoro</w:t>
      </w:r>
      <w:proofErr w:type="spellEnd"/>
      <w:r w:rsidRPr="006320E1">
        <w:rPr>
          <w:rStyle w:val="y2iqfc"/>
          <w:rFonts w:ascii="Times New Roman" w:hAnsi="Times New Roman" w:cs="Times New Roman"/>
          <w:sz w:val="24"/>
          <w:szCs w:val="24"/>
          <w:lang w:val="en"/>
        </w:rPr>
        <w:t xml:space="preserve">, </w:t>
      </w:r>
      <w:proofErr w:type="spellStart"/>
      <w:r w:rsidRPr="006320E1">
        <w:rPr>
          <w:rStyle w:val="y2iqfc"/>
          <w:rFonts w:ascii="Times New Roman" w:hAnsi="Times New Roman" w:cs="Times New Roman"/>
          <w:sz w:val="24"/>
          <w:szCs w:val="24"/>
          <w:lang w:val="en"/>
        </w:rPr>
        <w:t>Erlangga</w:t>
      </w:r>
      <w:proofErr w:type="spellEnd"/>
      <w:r w:rsidRPr="006320E1">
        <w:rPr>
          <w:rStyle w:val="y2iqfc"/>
          <w:rFonts w:ascii="Times New Roman" w:hAnsi="Times New Roman" w:cs="Times New Roman"/>
          <w:sz w:val="24"/>
          <w:szCs w:val="24"/>
          <w:lang w:val="en"/>
        </w:rPr>
        <w:t xml:space="preserve">, </w:t>
      </w:r>
      <w:proofErr w:type="spellStart"/>
      <w:r w:rsidRPr="006320E1">
        <w:rPr>
          <w:rStyle w:val="y2iqfc"/>
          <w:rFonts w:ascii="Times New Roman" w:hAnsi="Times New Roman" w:cs="Times New Roman"/>
          <w:sz w:val="24"/>
          <w:szCs w:val="24"/>
          <w:lang w:val="en"/>
        </w:rPr>
        <w:t>Ramliyana</w:t>
      </w:r>
      <w:proofErr w:type="spellEnd"/>
      <w:r w:rsidRPr="006320E1">
        <w:rPr>
          <w:rStyle w:val="y2iqfc"/>
          <w:rFonts w:ascii="Times New Roman" w:hAnsi="Times New Roman" w:cs="Times New Roman"/>
          <w:sz w:val="24"/>
          <w:szCs w:val="24"/>
          <w:lang w:val="en"/>
        </w:rPr>
        <w:t>, 2021). The use of English in communicating today is very important in facing the challenges of the globalized world. English is one of the courses that help students equip the abilities and skills to be part of global citizens (</w:t>
      </w:r>
      <w:proofErr w:type="spellStart"/>
      <w:r w:rsidRPr="006320E1">
        <w:rPr>
          <w:rStyle w:val="y2iqfc"/>
          <w:rFonts w:ascii="Times New Roman" w:hAnsi="Times New Roman" w:cs="Times New Roman"/>
          <w:sz w:val="24"/>
          <w:szCs w:val="24"/>
          <w:lang w:val="en"/>
        </w:rPr>
        <w:t>Hardianti</w:t>
      </w:r>
      <w:proofErr w:type="spellEnd"/>
      <w:r w:rsidRPr="006320E1">
        <w:rPr>
          <w:rStyle w:val="y2iqfc"/>
          <w:rFonts w:ascii="Times New Roman" w:hAnsi="Times New Roman" w:cs="Times New Roman"/>
          <w:sz w:val="24"/>
          <w:szCs w:val="24"/>
          <w:lang w:val="en"/>
        </w:rPr>
        <w:t>, 2020). In this regard, it is very unfortunate if English becomes a very frightening specter for students in learning it. When students are asked to speak in English, either in the form of reading a text or daily conversation, they often experience extraordinary difficulties. This happens due to many factors, such as; lack of vocabulary, lack of knowledge of pronunciation, not knowing how to pronounce English with the correct intonation or not being confident when speaking. In fact, for students majoring in English education, speaking English is a very stressful subject. Students often face problems with self-efficacy, especially when asked to speak English in front of the class. The problem faced is not only mastery of the material, but also the components needed in speaking English such as pronunciation (</w:t>
      </w:r>
      <w:proofErr w:type="spellStart"/>
      <w:r w:rsidRPr="006320E1">
        <w:rPr>
          <w:rStyle w:val="y2iqfc"/>
          <w:rFonts w:ascii="Times New Roman" w:hAnsi="Times New Roman" w:cs="Times New Roman"/>
          <w:sz w:val="24"/>
          <w:szCs w:val="24"/>
          <w:lang w:val="en"/>
        </w:rPr>
        <w:t>Starinne</w:t>
      </w:r>
      <w:proofErr w:type="spellEnd"/>
      <w:r w:rsidRPr="006320E1">
        <w:rPr>
          <w:rStyle w:val="y2iqfc"/>
          <w:rFonts w:ascii="Times New Roman" w:hAnsi="Times New Roman" w:cs="Times New Roman"/>
          <w:sz w:val="24"/>
          <w:szCs w:val="24"/>
          <w:lang w:val="en"/>
        </w:rPr>
        <w:t xml:space="preserve"> &amp; </w:t>
      </w:r>
      <w:proofErr w:type="spellStart"/>
      <w:r w:rsidRPr="006320E1">
        <w:rPr>
          <w:rStyle w:val="y2iqfc"/>
          <w:rFonts w:ascii="Times New Roman" w:hAnsi="Times New Roman" w:cs="Times New Roman"/>
          <w:sz w:val="24"/>
          <w:szCs w:val="24"/>
          <w:lang w:val="en"/>
        </w:rPr>
        <w:t>Kurniawati</w:t>
      </w:r>
      <w:proofErr w:type="spellEnd"/>
      <w:r w:rsidRPr="006320E1">
        <w:rPr>
          <w:rStyle w:val="y2iqfc"/>
          <w:rFonts w:ascii="Times New Roman" w:hAnsi="Times New Roman" w:cs="Times New Roman"/>
          <w:sz w:val="24"/>
          <w:szCs w:val="24"/>
          <w:lang w:val="en"/>
        </w:rPr>
        <w:t>, 2018).</w:t>
      </w:r>
    </w:p>
    <w:p w14:paraId="2A9C26D2" w14:textId="1A9A3900" w:rsidR="00E41AAD" w:rsidRPr="006320E1" w:rsidRDefault="00E41AAD" w:rsidP="00E41AAD">
      <w:pPr>
        <w:pStyle w:val="HTMLPreformatted"/>
        <w:jc w:val="both"/>
        <w:rPr>
          <w:rFonts w:ascii="Times New Roman" w:hAnsi="Times New Roman" w:cs="Times New Roman"/>
          <w:sz w:val="24"/>
          <w:szCs w:val="24"/>
        </w:rPr>
      </w:pPr>
      <w:r>
        <w:rPr>
          <w:rFonts w:ascii="Times New Roman" w:hAnsi="Times New Roman" w:cs="Times New Roman"/>
          <w:sz w:val="24"/>
          <w:szCs w:val="24"/>
        </w:rPr>
        <w:tab/>
      </w:r>
      <w:r w:rsidRPr="006320E1">
        <w:rPr>
          <w:rStyle w:val="y2iqfc"/>
          <w:rFonts w:ascii="Times New Roman" w:hAnsi="Times New Roman" w:cs="Times New Roman"/>
          <w:sz w:val="24"/>
          <w:szCs w:val="24"/>
          <w:lang w:val="en"/>
        </w:rPr>
        <w:t>In learning English, students are required to use the language skills they have. One of the skills in speaking English is speaking. In speaking, students need sufficient vocabulary, knowledge of correct pronunciation, proper intonation, skills and high self-confidence. A person's ability to speak English is also influenced by other factors, such as the environment. The environment affects a person's habits in language. If English is often heard or used in an environment, automatically learning English is no longer a difficult thing. It can be said that students' skills to speak in English are determined by how often and accustomed the students use English in their daily lives.</w:t>
      </w:r>
    </w:p>
    <w:p w14:paraId="22506292" w14:textId="298968C7" w:rsidR="00E41AAD" w:rsidRPr="006320E1" w:rsidRDefault="00E41AAD" w:rsidP="00E41AAD">
      <w:pPr>
        <w:pStyle w:val="HTMLPreformatted"/>
        <w:jc w:val="both"/>
        <w:rPr>
          <w:rFonts w:ascii="Times New Roman" w:hAnsi="Times New Roman" w:cs="Times New Roman"/>
          <w:sz w:val="24"/>
          <w:szCs w:val="24"/>
        </w:rPr>
      </w:pPr>
      <w:r>
        <w:rPr>
          <w:rFonts w:ascii="Times New Roman" w:hAnsi="Times New Roman" w:cs="Times New Roman"/>
          <w:sz w:val="24"/>
          <w:szCs w:val="24"/>
        </w:rPr>
        <w:tab/>
      </w:r>
      <w:r w:rsidRPr="006320E1">
        <w:rPr>
          <w:rStyle w:val="y2iqfc"/>
          <w:rFonts w:ascii="Times New Roman" w:hAnsi="Times New Roman" w:cs="Times New Roman"/>
          <w:sz w:val="24"/>
          <w:szCs w:val="24"/>
          <w:lang w:val="en"/>
        </w:rPr>
        <w:t>Many studies have shown that in learning, intellectual abilities play an important role in terms of high and low a person's achievement (</w:t>
      </w:r>
      <w:proofErr w:type="spellStart"/>
      <w:r w:rsidRPr="006320E1">
        <w:rPr>
          <w:rStyle w:val="y2iqfc"/>
          <w:rFonts w:ascii="Times New Roman" w:hAnsi="Times New Roman" w:cs="Times New Roman"/>
          <w:sz w:val="24"/>
          <w:szCs w:val="24"/>
          <w:lang w:val="en"/>
        </w:rPr>
        <w:t>Oktariani</w:t>
      </w:r>
      <w:proofErr w:type="spellEnd"/>
      <w:r w:rsidRPr="006320E1">
        <w:rPr>
          <w:rStyle w:val="y2iqfc"/>
          <w:rFonts w:ascii="Times New Roman" w:hAnsi="Times New Roman" w:cs="Times New Roman"/>
          <w:sz w:val="24"/>
          <w:szCs w:val="24"/>
          <w:lang w:val="en"/>
        </w:rPr>
        <w:t>, 2018). However, this intellectual ability will be realized if a student has self-efficacy and learning independence. In a learning process there are usually differences between individuals in terms of receiving lessons. There are students who are fast and slow in receiving lessons (</w:t>
      </w:r>
      <w:proofErr w:type="spellStart"/>
      <w:r w:rsidRPr="006320E1">
        <w:rPr>
          <w:rStyle w:val="y2iqfc"/>
          <w:rFonts w:ascii="Times New Roman" w:hAnsi="Times New Roman" w:cs="Times New Roman"/>
          <w:sz w:val="24"/>
          <w:szCs w:val="24"/>
          <w:lang w:val="en"/>
        </w:rPr>
        <w:t>Arifin</w:t>
      </w:r>
      <w:proofErr w:type="spellEnd"/>
      <w:r w:rsidRPr="006320E1">
        <w:rPr>
          <w:rStyle w:val="y2iqfc"/>
          <w:rFonts w:ascii="Times New Roman" w:hAnsi="Times New Roman" w:cs="Times New Roman"/>
          <w:sz w:val="24"/>
          <w:szCs w:val="24"/>
          <w:lang w:val="en"/>
        </w:rPr>
        <w:t>, 2013). This difference is reflected in the characteristics of each student. This is what distinguishes the self-efficacy of each student. Students who have high self-efficacy tend to like challenging tasks and will try diligently to complete them (</w:t>
      </w:r>
      <w:proofErr w:type="spellStart"/>
      <w:r w:rsidRPr="006320E1">
        <w:rPr>
          <w:rStyle w:val="y2iqfc"/>
          <w:rFonts w:ascii="Times New Roman" w:hAnsi="Times New Roman" w:cs="Times New Roman"/>
          <w:sz w:val="24"/>
          <w:szCs w:val="24"/>
          <w:lang w:val="en"/>
        </w:rPr>
        <w:t>Khotimah</w:t>
      </w:r>
      <w:proofErr w:type="spellEnd"/>
      <w:r w:rsidRPr="006320E1">
        <w:rPr>
          <w:rStyle w:val="y2iqfc"/>
          <w:rFonts w:ascii="Times New Roman" w:hAnsi="Times New Roman" w:cs="Times New Roman"/>
          <w:sz w:val="24"/>
          <w:szCs w:val="24"/>
          <w:lang w:val="en"/>
        </w:rPr>
        <w:t xml:space="preserve">, </w:t>
      </w:r>
      <w:proofErr w:type="spellStart"/>
      <w:r w:rsidRPr="006320E1">
        <w:rPr>
          <w:rStyle w:val="y2iqfc"/>
          <w:rFonts w:ascii="Times New Roman" w:hAnsi="Times New Roman" w:cs="Times New Roman"/>
          <w:sz w:val="24"/>
          <w:szCs w:val="24"/>
          <w:lang w:val="en"/>
        </w:rPr>
        <w:t>Radjah</w:t>
      </w:r>
      <w:proofErr w:type="spellEnd"/>
      <w:r w:rsidRPr="006320E1">
        <w:rPr>
          <w:rStyle w:val="y2iqfc"/>
          <w:rFonts w:ascii="Times New Roman" w:hAnsi="Times New Roman" w:cs="Times New Roman"/>
          <w:sz w:val="24"/>
          <w:szCs w:val="24"/>
          <w:lang w:val="en"/>
        </w:rPr>
        <w:t xml:space="preserve">, &amp; </w:t>
      </w:r>
      <w:proofErr w:type="spellStart"/>
      <w:r w:rsidRPr="006320E1">
        <w:rPr>
          <w:rStyle w:val="y2iqfc"/>
          <w:rFonts w:ascii="Times New Roman" w:hAnsi="Times New Roman" w:cs="Times New Roman"/>
          <w:sz w:val="24"/>
          <w:szCs w:val="24"/>
          <w:lang w:val="en"/>
        </w:rPr>
        <w:t>Handarini</w:t>
      </w:r>
      <w:proofErr w:type="spellEnd"/>
      <w:r w:rsidRPr="006320E1">
        <w:rPr>
          <w:rStyle w:val="y2iqfc"/>
          <w:rFonts w:ascii="Times New Roman" w:hAnsi="Times New Roman" w:cs="Times New Roman"/>
          <w:sz w:val="24"/>
          <w:szCs w:val="24"/>
          <w:lang w:val="en"/>
        </w:rPr>
        <w:t xml:space="preserve">, 2016; </w:t>
      </w:r>
      <w:proofErr w:type="spellStart"/>
      <w:r w:rsidRPr="006320E1">
        <w:rPr>
          <w:rStyle w:val="y2iqfc"/>
          <w:rFonts w:ascii="Times New Roman" w:hAnsi="Times New Roman" w:cs="Times New Roman"/>
          <w:sz w:val="24"/>
          <w:szCs w:val="24"/>
          <w:lang w:val="en"/>
        </w:rPr>
        <w:t>Ghufron</w:t>
      </w:r>
      <w:proofErr w:type="spellEnd"/>
      <w:r w:rsidRPr="006320E1">
        <w:rPr>
          <w:rStyle w:val="y2iqfc"/>
          <w:rFonts w:ascii="Times New Roman" w:hAnsi="Times New Roman" w:cs="Times New Roman"/>
          <w:sz w:val="24"/>
          <w:szCs w:val="24"/>
          <w:lang w:val="en"/>
        </w:rPr>
        <w:t xml:space="preserve"> &amp; </w:t>
      </w:r>
      <w:proofErr w:type="spellStart"/>
      <w:r w:rsidRPr="006320E1">
        <w:rPr>
          <w:rStyle w:val="y2iqfc"/>
          <w:rFonts w:ascii="Times New Roman" w:hAnsi="Times New Roman" w:cs="Times New Roman"/>
          <w:sz w:val="24"/>
          <w:szCs w:val="24"/>
          <w:lang w:val="en"/>
        </w:rPr>
        <w:t>Suminta</w:t>
      </w:r>
      <w:proofErr w:type="spellEnd"/>
      <w:r w:rsidRPr="006320E1">
        <w:rPr>
          <w:rStyle w:val="y2iqfc"/>
          <w:rFonts w:ascii="Times New Roman" w:hAnsi="Times New Roman" w:cs="Times New Roman"/>
          <w:sz w:val="24"/>
          <w:szCs w:val="24"/>
          <w:lang w:val="en"/>
        </w:rPr>
        <w:t xml:space="preserve">, 2013; </w:t>
      </w:r>
      <w:proofErr w:type="spellStart"/>
      <w:r w:rsidRPr="006320E1">
        <w:rPr>
          <w:rStyle w:val="y2iqfc"/>
          <w:rFonts w:ascii="Times New Roman" w:hAnsi="Times New Roman" w:cs="Times New Roman"/>
          <w:sz w:val="24"/>
          <w:szCs w:val="24"/>
          <w:lang w:val="en"/>
        </w:rPr>
        <w:t>Yuliyani</w:t>
      </w:r>
      <w:proofErr w:type="spellEnd"/>
      <w:r w:rsidRPr="006320E1">
        <w:rPr>
          <w:rStyle w:val="y2iqfc"/>
          <w:rFonts w:ascii="Times New Roman" w:hAnsi="Times New Roman" w:cs="Times New Roman"/>
          <w:sz w:val="24"/>
          <w:szCs w:val="24"/>
          <w:lang w:val="en"/>
        </w:rPr>
        <w:t xml:space="preserve">, </w:t>
      </w:r>
      <w:proofErr w:type="spellStart"/>
      <w:r w:rsidRPr="006320E1">
        <w:rPr>
          <w:rStyle w:val="y2iqfc"/>
          <w:rFonts w:ascii="Times New Roman" w:hAnsi="Times New Roman" w:cs="Times New Roman"/>
          <w:sz w:val="24"/>
          <w:szCs w:val="24"/>
          <w:lang w:val="en"/>
        </w:rPr>
        <w:t>Handayani</w:t>
      </w:r>
      <w:proofErr w:type="spellEnd"/>
      <w:r w:rsidRPr="006320E1">
        <w:rPr>
          <w:rStyle w:val="y2iqfc"/>
          <w:rFonts w:ascii="Times New Roman" w:hAnsi="Times New Roman" w:cs="Times New Roman"/>
          <w:sz w:val="24"/>
          <w:szCs w:val="24"/>
          <w:lang w:val="en"/>
        </w:rPr>
        <w:t xml:space="preserve">, &amp; </w:t>
      </w:r>
      <w:proofErr w:type="spellStart"/>
      <w:r w:rsidRPr="006320E1">
        <w:rPr>
          <w:rStyle w:val="y2iqfc"/>
          <w:rFonts w:ascii="Times New Roman" w:hAnsi="Times New Roman" w:cs="Times New Roman"/>
          <w:sz w:val="24"/>
          <w:szCs w:val="24"/>
          <w:lang w:val="en"/>
        </w:rPr>
        <w:t>Somawati</w:t>
      </w:r>
      <w:proofErr w:type="spellEnd"/>
      <w:r w:rsidRPr="006320E1">
        <w:rPr>
          <w:rStyle w:val="y2iqfc"/>
          <w:rFonts w:ascii="Times New Roman" w:hAnsi="Times New Roman" w:cs="Times New Roman"/>
          <w:sz w:val="24"/>
          <w:szCs w:val="24"/>
          <w:lang w:val="en"/>
        </w:rPr>
        <w:t>, 2017). Students who have low self-efficacy tend to avoid many tasks and easily give up (</w:t>
      </w:r>
      <w:proofErr w:type="spellStart"/>
      <w:r w:rsidRPr="006320E1">
        <w:rPr>
          <w:rStyle w:val="y2iqfc"/>
          <w:rFonts w:ascii="Times New Roman" w:hAnsi="Times New Roman" w:cs="Times New Roman"/>
          <w:sz w:val="24"/>
          <w:szCs w:val="24"/>
          <w:lang w:val="en"/>
        </w:rPr>
        <w:t>Rokhimah</w:t>
      </w:r>
      <w:proofErr w:type="spellEnd"/>
      <w:r w:rsidRPr="006320E1">
        <w:rPr>
          <w:rStyle w:val="y2iqfc"/>
          <w:rFonts w:ascii="Times New Roman" w:hAnsi="Times New Roman" w:cs="Times New Roman"/>
          <w:sz w:val="24"/>
          <w:szCs w:val="24"/>
          <w:lang w:val="en"/>
        </w:rPr>
        <w:t>, 2014). The higher the self-efficacy of students, the higher the motivation in solving problems in the lesson.</w:t>
      </w:r>
    </w:p>
    <w:p w14:paraId="4AD65CC7" w14:textId="0F37099B" w:rsidR="00E41AAD" w:rsidRDefault="00E41AAD" w:rsidP="00E41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en"/>
        </w:rPr>
      </w:pPr>
      <w:r>
        <w:rPr>
          <w:sz w:val="24"/>
          <w:szCs w:val="24"/>
        </w:rPr>
        <w:tab/>
      </w:r>
      <w:r w:rsidRPr="00302CC6">
        <w:rPr>
          <w:sz w:val="24"/>
          <w:szCs w:val="24"/>
          <w:lang w:val="en"/>
        </w:rPr>
        <w:t>In addition to self-efficacy, learning independence also affects students' ability to speak English. Learning independence is very important in the student learning process, problems that can occur from low learning independence will have an impact on students' inability to develop their English speaking skills, resulting in decreased student achievement, lack of responsibility, and dependence on others in making deci</w:t>
      </w:r>
      <w:r w:rsidR="00706CAF">
        <w:rPr>
          <w:sz w:val="24"/>
          <w:szCs w:val="24"/>
          <w:lang w:val="en"/>
        </w:rPr>
        <w:t>sions and in making decisions. D</w:t>
      </w:r>
      <w:r w:rsidRPr="00302CC6">
        <w:rPr>
          <w:sz w:val="24"/>
          <w:szCs w:val="24"/>
          <w:lang w:val="en"/>
        </w:rPr>
        <w:t>oing assignments (</w:t>
      </w:r>
      <w:proofErr w:type="spellStart"/>
      <w:r w:rsidRPr="00302CC6">
        <w:rPr>
          <w:sz w:val="24"/>
          <w:szCs w:val="24"/>
          <w:lang w:val="en"/>
        </w:rPr>
        <w:t>Sugandi</w:t>
      </w:r>
      <w:proofErr w:type="spellEnd"/>
      <w:r w:rsidRPr="00302CC6">
        <w:rPr>
          <w:sz w:val="24"/>
          <w:szCs w:val="24"/>
          <w:lang w:val="en"/>
        </w:rPr>
        <w:t xml:space="preserve">, 2013; </w:t>
      </w:r>
      <w:proofErr w:type="spellStart"/>
      <w:r w:rsidRPr="00302CC6">
        <w:rPr>
          <w:sz w:val="24"/>
          <w:szCs w:val="24"/>
          <w:lang w:val="en"/>
        </w:rPr>
        <w:t>Ningsih</w:t>
      </w:r>
      <w:proofErr w:type="spellEnd"/>
      <w:r w:rsidRPr="00302CC6">
        <w:rPr>
          <w:sz w:val="24"/>
          <w:szCs w:val="24"/>
          <w:lang w:val="en"/>
        </w:rPr>
        <w:t xml:space="preserve"> &amp; </w:t>
      </w:r>
      <w:proofErr w:type="spellStart"/>
      <w:r w:rsidRPr="00302CC6">
        <w:rPr>
          <w:sz w:val="24"/>
          <w:szCs w:val="24"/>
          <w:lang w:val="en"/>
        </w:rPr>
        <w:t>Nurrahmah</w:t>
      </w:r>
      <w:proofErr w:type="spellEnd"/>
      <w:r w:rsidRPr="00302CC6">
        <w:rPr>
          <w:sz w:val="24"/>
          <w:szCs w:val="24"/>
          <w:lang w:val="en"/>
        </w:rPr>
        <w:t xml:space="preserve">, 2016; Youngest, </w:t>
      </w:r>
      <w:proofErr w:type="spellStart"/>
      <w:r w:rsidRPr="00302CC6">
        <w:rPr>
          <w:sz w:val="24"/>
          <w:szCs w:val="24"/>
          <w:lang w:val="en"/>
        </w:rPr>
        <w:t>Vilardi</w:t>
      </w:r>
      <w:proofErr w:type="spellEnd"/>
      <w:r w:rsidRPr="00302CC6">
        <w:rPr>
          <w:sz w:val="24"/>
          <w:szCs w:val="24"/>
          <w:lang w:val="en"/>
        </w:rPr>
        <w:t xml:space="preserve">, Akbar, &amp; Bernard, 2019; </w:t>
      </w:r>
      <w:proofErr w:type="spellStart"/>
      <w:r w:rsidRPr="00302CC6">
        <w:rPr>
          <w:sz w:val="24"/>
          <w:szCs w:val="24"/>
          <w:lang w:val="en"/>
        </w:rPr>
        <w:t>Fatihah</w:t>
      </w:r>
      <w:proofErr w:type="spellEnd"/>
      <w:r w:rsidRPr="00302CC6">
        <w:rPr>
          <w:sz w:val="24"/>
          <w:szCs w:val="24"/>
          <w:lang w:val="en"/>
        </w:rPr>
        <w:t xml:space="preserve">, 2016; </w:t>
      </w:r>
      <w:proofErr w:type="spellStart"/>
      <w:r w:rsidRPr="00302CC6">
        <w:rPr>
          <w:sz w:val="24"/>
          <w:szCs w:val="24"/>
          <w:lang w:val="en"/>
        </w:rPr>
        <w:t>Nurhafsari</w:t>
      </w:r>
      <w:proofErr w:type="spellEnd"/>
      <w:r w:rsidRPr="00302CC6">
        <w:rPr>
          <w:sz w:val="24"/>
          <w:szCs w:val="24"/>
          <w:lang w:val="en"/>
        </w:rPr>
        <w:t xml:space="preserve"> &amp; </w:t>
      </w:r>
      <w:proofErr w:type="spellStart"/>
      <w:r w:rsidRPr="00302CC6">
        <w:rPr>
          <w:sz w:val="24"/>
          <w:szCs w:val="24"/>
          <w:lang w:val="en"/>
        </w:rPr>
        <w:t>Sabandar</w:t>
      </w:r>
      <w:proofErr w:type="spellEnd"/>
      <w:r w:rsidRPr="00302CC6">
        <w:rPr>
          <w:sz w:val="24"/>
          <w:szCs w:val="24"/>
          <w:lang w:val="en"/>
        </w:rPr>
        <w:t>). By having independence, students tend to learn better, are able to monitor, evaluate, and manage their learning effectively, save time efficiently, are able to direct and control themselves in thinking and acting and do not feel dependent on others (</w:t>
      </w:r>
      <w:proofErr w:type="spellStart"/>
      <w:r w:rsidRPr="00302CC6">
        <w:rPr>
          <w:sz w:val="24"/>
          <w:szCs w:val="24"/>
          <w:lang w:val="en"/>
        </w:rPr>
        <w:t>Budiyanto</w:t>
      </w:r>
      <w:proofErr w:type="spellEnd"/>
      <w:r w:rsidRPr="00302CC6">
        <w:rPr>
          <w:sz w:val="24"/>
          <w:szCs w:val="24"/>
          <w:lang w:val="en"/>
        </w:rPr>
        <w:t xml:space="preserve"> &amp; </w:t>
      </w:r>
      <w:proofErr w:type="spellStart"/>
      <w:r w:rsidRPr="00302CC6">
        <w:rPr>
          <w:sz w:val="24"/>
          <w:szCs w:val="24"/>
          <w:lang w:val="en"/>
        </w:rPr>
        <w:t>Rohaeti</w:t>
      </w:r>
      <w:proofErr w:type="spellEnd"/>
      <w:r w:rsidRPr="00302CC6">
        <w:rPr>
          <w:sz w:val="24"/>
          <w:szCs w:val="24"/>
          <w:lang w:val="en"/>
        </w:rPr>
        <w:t>, 201</w:t>
      </w:r>
      <w:r>
        <w:rPr>
          <w:sz w:val="24"/>
          <w:szCs w:val="24"/>
          <w:lang w:val="en"/>
        </w:rPr>
        <w:t>4).</w:t>
      </w:r>
    </w:p>
    <w:p w14:paraId="0D1846E1" w14:textId="1E6BFA26" w:rsidR="00E41AAD" w:rsidRPr="00E41AAD" w:rsidRDefault="00E41AAD" w:rsidP="00E41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lang w:val="en"/>
        </w:rPr>
        <w:lastRenderedPageBreak/>
        <w:tab/>
      </w:r>
      <w:r w:rsidRPr="006320E1">
        <w:rPr>
          <w:rStyle w:val="y2iqfc"/>
          <w:sz w:val="24"/>
          <w:szCs w:val="24"/>
          <w:lang w:val="en"/>
        </w:rPr>
        <w:t>Students must have high self-efficacy, as well as independence in learning, in order to have the ability to speak in English. Educators can also help students by providing motivation. Ensuring that each student has their own abilities. Thus, students feel confident in their abilities and can develop their existing potential independently, without depending on others.</w:t>
      </w:r>
    </w:p>
    <w:p w14:paraId="6839E467" w14:textId="77777777" w:rsidR="00BA0BB0" w:rsidRPr="00F22E1E" w:rsidRDefault="00BA0BB0" w:rsidP="000A5FED">
      <w:pPr>
        <w:pStyle w:val="PdgnlChapter"/>
      </w:pPr>
      <w:r w:rsidRPr="00F22E1E">
        <w:t>Method</w:t>
      </w:r>
    </w:p>
    <w:p w14:paraId="0A0C1CF0" w14:textId="771EE2FB" w:rsidR="00E41AAD" w:rsidRPr="006320E1" w:rsidRDefault="00E41AAD" w:rsidP="00E41AAD">
      <w:pPr>
        <w:pStyle w:val="HTMLPreformatted"/>
        <w:jc w:val="both"/>
        <w:rPr>
          <w:rFonts w:ascii="Times New Roman" w:hAnsi="Times New Roman" w:cs="Times New Roman"/>
          <w:sz w:val="24"/>
          <w:szCs w:val="24"/>
        </w:rPr>
      </w:pPr>
      <w:r>
        <w:rPr>
          <w:rStyle w:val="y2iqfc"/>
          <w:rFonts w:ascii="Times New Roman" w:hAnsi="Times New Roman" w:cs="Times New Roman"/>
          <w:sz w:val="24"/>
          <w:szCs w:val="24"/>
          <w:lang w:val="en"/>
        </w:rPr>
        <w:tab/>
      </w:r>
      <w:r w:rsidRPr="006320E1">
        <w:rPr>
          <w:rStyle w:val="y2iqfc"/>
          <w:rFonts w:ascii="Times New Roman" w:hAnsi="Times New Roman" w:cs="Times New Roman"/>
          <w:sz w:val="24"/>
          <w:szCs w:val="24"/>
          <w:lang w:val="en"/>
        </w:rPr>
        <w:t>This study uses survey research with a quantitative approach where the researcher tries to describe the phenomena that occur based on data taken from respondents using previously validated instruments. This research was conducted on students of the Informatics Engineering study program for the even academic year 2020/2021. The sampling technique used is simple random sampling where sample members from the population are taken randomly without regard to the strata that exist in the members of the population. The data used is primary data which incl</w:t>
      </w:r>
      <w:bookmarkStart w:id="0" w:name="_GoBack"/>
      <w:bookmarkEnd w:id="0"/>
      <w:r w:rsidRPr="006320E1">
        <w:rPr>
          <w:rStyle w:val="y2iqfc"/>
          <w:rFonts w:ascii="Times New Roman" w:hAnsi="Times New Roman" w:cs="Times New Roman"/>
          <w:sz w:val="24"/>
          <w:szCs w:val="24"/>
          <w:lang w:val="en"/>
        </w:rPr>
        <w:t>udes 3 variables collected with previously validated instruments, namely self-efficacy instruments with a total of 30 multiple choice questions. Learning independence instrument with a total of 30 multiple choice questions. English speaking ability instrument with criteria for assessing vocabulary, intonation, pronunciation.</w:t>
      </w:r>
    </w:p>
    <w:p w14:paraId="6CB12FC4" w14:textId="76F6BC67" w:rsidR="00E41AAD" w:rsidRDefault="00E41AAD" w:rsidP="00E41AAD">
      <w:pPr>
        <w:pStyle w:val="HTMLPreformatted"/>
        <w:jc w:val="both"/>
        <w:rPr>
          <w:rStyle w:val="y2iqfc"/>
          <w:rFonts w:ascii="Times New Roman" w:hAnsi="Times New Roman" w:cs="Times New Roman"/>
          <w:sz w:val="24"/>
          <w:szCs w:val="24"/>
          <w:lang w:val="en"/>
        </w:rPr>
      </w:pPr>
      <w:r>
        <w:rPr>
          <w:rFonts w:ascii="Times New Roman" w:hAnsi="Times New Roman" w:cs="Times New Roman"/>
          <w:sz w:val="24"/>
          <w:szCs w:val="24"/>
        </w:rPr>
        <w:tab/>
      </w:r>
      <w:r w:rsidRPr="006320E1">
        <w:rPr>
          <w:rStyle w:val="y2iqfc"/>
          <w:rFonts w:ascii="Times New Roman" w:hAnsi="Times New Roman" w:cs="Times New Roman"/>
          <w:sz w:val="24"/>
          <w:szCs w:val="24"/>
          <w:lang w:val="en"/>
        </w:rPr>
        <w:t>The first step in this research is to design the instrument and validate the instrument. Instruments that have been validated are distributed to respondents, then the results are tabulated and analyzed. The data obtained are processed by testing the data requirements, namely descriptive statistics, normality tests and linearity tests, then hypothesis testing is carried out, where the data analysis used is path analysis with the provision that a path is said to be significant if the path coefficient value is &gt; 0.05. To provide a clear picture, the constellation of this research problem can be described as follows:</w:t>
      </w:r>
    </w:p>
    <w:p w14:paraId="235F3865" w14:textId="77777777" w:rsidR="0087060C" w:rsidRPr="00FA1488" w:rsidRDefault="0087060C" w:rsidP="0087060C">
      <w:pPr>
        <w:pStyle w:val="BodyText"/>
        <w:spacing w:before="9" w:line="276" w:lineRule="auto"/>
        <w:ind w:right="265"/>
      </w:pPr>
    </w:p>
    <w:p w14:paraId="170332E4" w14:textId="77777777" w:rsidR="0087060C" w:rsidRPr="00FA1488" w:rsidRDefault="0087060C" w:rsidP="0087060C">
      <w:pPr>
        <w:pStyle w:val="BodyText"/>
        <w:spacing w:before="9" w:line="276" w:lineRule="auto"/>
        <w:ind w:right="265"/>
      </w:pPr>
      <w:r w:rsidRPr="00FA1488">
        <w:rPr>
          <w:noProof/>
          <w:lang w:val="en-US"/>
        </w:rPr>
        <mc:AlternateContent>
          <mc:Choice Requires="wpg">
            <w:drawing>
              <wp:anchor distT="0" distB="0" distL="114300" distR="114300" simplePos="0" relativeHeight="251659264" behindDoc="0" locked="0" layoutInCell="1" allowOverlap="1" wp14:anchorId="26877737" wp14:editId="35F54D0D">
                <wp:simplePos x="0" y="0"/>
                <wp:positionH relativeFrom="column">
                  <wp:posOffset>1668780</wp:posOffset>
                </wp:positionH>
                <wp:positionV relativeFrom="paragraph">
                  <wp:posOffset>12065</wp:posOffset>
                </wp:positionV>
                <wp:extent cx="1719580" cy="852805"/>
                <wp:effectExtent l="11430" t="14605" r="21590" b="889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9580" cy="852805"/>
                          <a:chOff x="0" y="0"/>
                          <a:chExt cx="17193" cy="8529"/>
                        </a:xfrm>
                      </wpg:grpSpPr>
                      <wps:wsp>
                        <wps:cNvPr id="6" name="Rectangle 1"/>
                        <wps:cNvSpPr>
                          <a:spLocks noChangeArrowheads="1"/>
                        </wps:cNvSpPr>
                        <wps:spPr bwMode="auto">
                          <a:xfrm>
                            <a:off x="153" y="0"/>
                            <a:ext cx="4073" cy="2766"/>
                          </a:xfrm>
                          <a:prstGeom prst="rect">
                            <a:avLst/>
                          </a:prstGeom>
                          <a:solidFill>
                            <a:srgbClr val="FFFFFF"/>
                          </a:solidFill>
                          <a:ln w="12700">
                            <a:solidFill>
                              <a:srgbClr val="000000"/>
                            </a:solidFill>
                            <a:miter lim="800000"/>
                            <a:headEnd/>
                            <a:tailEnd/>
                          </a:ln>
                        </wps:spPr>
                        <wps:txbx>
                          <w:txbxContent>
                            <w:p w14:paraId="2B7659CA" w14:textId="77777777" w:rsidR="0087060C" w:rsidRPr="0056220C" w:rsidRDefault="0087060C" w:rsidP="0087060C">
                              <w:pPr>
                                <w:jc w:val="center"/>
                                <w:rPr>
                                  <w:lang w:val="id-ID"/>
                                </w:rPr>
                              </w:pPr>
                              <w:r>
                                <w:rPr>
                                  <w:lang w:val="id-ID"/>
                                </w:rPr>
                                <w:t>X</w:t>
                              </w:r>
                              <w:r>
                                <w:rPr>
                                  <w:vertAlign w:val="subscript"/>
                                  <w:lang w:val="id-ID"/>
                                </w:rPr>
                                <w:t>1</w:t>
                              </w:r>
                            </w:p>
                            <w:p w14:paraId="765F60BD" w14:textId="77777777" w:rsidR="0087060C" w:rsidRPr="008278F7" w:rsidRDefault="0087060C" w:rsidP="0087060C">
                              <w:pPr>
                                <w:jc w:val="center"/>
                                <w:rPr>
                                  <w:lang w:val="id-ID"/>
                                </w:rPr>
                              </w:pPr>
                            </w:p>
                          </w:txbxContent>
                        </wps:txbx>
                        <wps:bodyPr rot="0" vert="horz" wrap="square" lIns="91440" tIns="45720" rIns="91440" bIns="45720" anchor="ctr" anchorCtr="0" upright="1">
                          <a:noAutofit/>
                        </wps:bodyPr>
                      </wps:wsp>
                      <wps:wsp>
                        <wps:cNvPr id="7" name="Rectangle 2"/>
                        <wps:cNvSpPr>
                          <a:spLocks noChangeArrowheads="1"/>
                        </wps:cNvSpPr>
                        <wps:spPr bwMode="auto">
                          <a:xfrm>
                            <a:off x="0" y="5916"/>
                            <a:ext cx="4224" cy="2613"/>
                          </a:xfrm>
                          <a:prstGeom prst="rect">
                            <a:avLst/>
                          </a:prstGeom>
                          <a:solidFill>
                            <a:srgbClr val="FFFFFF"/>
                          </a:solidFill>
                          <a:ln w="12700">
                            <a:solidFill>
                              <a:srgbClr val="000000"/>
                            </a:solidFill>
                            <a:miter lim="800000"/>
                            <a:headEnd/>
                            <a:tailEnd/>
                          </a:ln>
                        </wps:spPr>
                        <wps:txbx>
                          <w:txbxContent>
                            <w:p w14:paraId="13985735" w14:textId="77777777" w:rsidR="0087060C" w:rsidRPr="0056220C" w:rsidRDefault="0087060C" w:rsidP="0087060C">
                              <w:pPr>
                                <w:jc w:val="center"/>
                                <w:rPr>
                                  <w:lang w:val="id-ID"/>
                                </w:rPr>
                              </w:pPr>
                              <w:r>
                                <w:rPr>
                                  <w:lang w:val="id-ID"/>
                                </w:rPr>
                                <w:t>X</w:t>
                              </w:r>
                              <w:r>
                                <w:rPr>
                                  <w:vertAlign w:val="subscript"/>
                                  <w:lang w:val="id-ID"/>
                                </w:rPr>
                                <w:t>2</w:t>
                              </w:r>
                            </w:p>
                          </w:txbxContent>
                        </wps:txbx>
                        <wps:bodyPr rot="0" vert="horz" wrap="square" lIns="91440" tIns="45720" rIns="91440" bIns="45720" anchor="ctr" anchorCtr="0" upright="1">
                          <a:noAutofit/>
                        </wps:bodyPr>
                      </wps:wsp>
                      <wps:wsp>
                        <wps:cNvPr id="8" name="Straight Connector 3"/>
                        <wps:cNvCnPr>
                          <a:cxnSpLocks noChangeShapeType="1"/>
                        </wps:cNvCnPr>
                        <wps:spPr bwMode="auto">
                          <a:xfrm>
                            <a:off x="4226" y="1229"/>
                            <a:ext cx="2612"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9" name="Straight Connector 4"/>
                        <wps:cNvCnPr>
                          <a:cxnSpLocks noChangeShapeType="1"/>
                        </wps:cNvCnPr>
                        <wps:spPr bwMode="auto">
                          <a:xfrm>
                            <a:off x="4226" y="7146"/>
                            <a:ext cx="2614" cy="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0" name="Straight Connector 5"/>
                        <wps:cNvCnPr>
                          <a:cxnSpLocks noChangeShapeType="1"/>
                        </wps:cNvCnPr>
                        <wps:spPr bwMode="auto">
                          <a:xfrm>
                            <a:off x="6838" y="1229"/>
                            <a:ext cx="0" cy="591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1" name="Straight Arrow Connector 11"/>
                        <wps:cNvCnPr>
                          <a:cxnSpLocks noChangeShapeType="1"/>
                        </wps:cNvCnPr>
                        <wps:spPr bwMode="auto">
                          <a:xfrm>
                            <a:off x="6838" y="4610"/>
                            <a:ext cx="10355" cy="0"/>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 name="Straight Connector 12"/>
                        <wps:cNvCnPr>
                          <a:cxnSpLocks noChangeShapeType="1"/>
                        </wps:cNvCnPr>
                        <wps:spPr bwMode="auto">
                          <a:xfrm>
                            <a:off x="4226" y="7991"/>
                            <a:ext cx="7252"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Straight Connector 13"/>
                        <wps:cNvCnPr>
                          <a:cxnSpLocks noChangeShapeType="1"/>
                        </wps:cNvCnPr>
                        <wps:spPr bwMode="auto">
                          <a:xfrm>
                            <a:off x="4226" y="0"/>
                            <a:ext cx="7239"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Straight Connector 14"/>
                        <wps:cNvCnPr>
                          <a:cxnSpLocks noChangeShapeType="1"/>
                        </wps:cNvCnPr>
                        <wps:spPr bwMode="auto">
                          <a:xfrm>
                            <a:off x="11449" y="0"/>
                            <a:ext cx="0" cy="345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5" name="Straight Connector 15"/>
                        <wps:cNvCnPr>
                          <a:cxnSpLocks noChangeShapeType="1"/>
                        </wps:cNvCnPr>
                        <wps:spPr bwMode="auto">
                          <a:xfrm flipV="1">
                            <a:off x="11449" y="5916"/>
                            <a:ext cx="0" cy="207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Straight Arrow Connector 16"/>
                        <wps:cNvCnPr>
                          <a:cxnSpLocks noChangeShapeType="1"/>
                        </wps:cNvCnPr>
                        <wps:spPr bwMode="auto">
                          <a:xfrm flipV="1">
                            <a:off x="11449" y="3457"/>
                            <a:ext cx="5711" cy="29"/>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7" name="Straight Arrow Connector 17"/>
                        <wps:cNvCnPr>
                          <a:cxnSpLocks noChangeShapeType="1"/>
                        </wps:cNvCnPr>
                        <wps:spPr bwMode="auto">
                          <a:xfrm>
                            <a:off x="11449" y="5916"/>
                            <a:ext cx="5715" cy="24"/>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6877737" id="Group 5" o:spid="_x0000_s1026" style="position:absolute;margin-left:131.4pt;margin-top:.95pt;width:135.4pt;height:67.15pt;z-index:251659264" coordsize="17193,85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">
                <v:rect id="Rectangle 1" o:spid="_x0000_s1027" style="position:absolute;left:153;width:4073;height:276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1eosAA&#10;AADaAAAADwAAAGRycy9kb3ducmV2LnhtbESPQYvCMBSE74L/IbwFbzZdDyLVKIsoePDS6kFvj+bZ&#10;lm1eShNt6683guBxmJlvmNWmN7V4UOsqywp+oxgEcW51xYWC82k/XYBwHlljbZkUDORgsx6PVpho&#10;23FKj8wXIkDYJaig9L5JpHR5SQZdZBvi4N1sa9AH2RZSt9gFuKnlLI7n0mDFYaHEhrYl5f/Z3SjA&#10;rL8Ow3DpOpnWcbV7pk12TJWa/PR/SxCeev8Nf9oHrWAO7yvhBs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L1eosAAAADaAAAADwAAAAAAAAAAAAAAAACYAgAAZHJzL2Rvd25y&#10;ZXYueG1sUEsFBgAAAAAEAAQA9QAAAIUDAAAAAA==&#10;" strokeweight="1pt">
                  <v:textbox>
                    <w:txbxContent>
                      <w:p w14:paraId="2B7659CA" w14:textId="77777777" w:rsidR="0087060C" w:rsidRPr="0056220C" w:rsidRDefault="0087060C" w:rsidP="0087060C">
                        <w:pPr>
                          <w:jc w:val="center"/>
                          <w:rPr>
                            <w:lang w:val="id-ID"/>
                          </w:rPr>
                        </w:pPr>
                        <w:r>
                          <w:rPr>
                            <w:lang w:val="id-ID"/>
                          </w:rPr>
                          <w:t>X</w:t>
                        </w:r>
                        <w:r>
                          <w:rPr>
                            <w:vertAlign w:val="subscript"/>
                            <w:lang w:val="id-ID"/>
                          </w:rPr>
                          <w:t>1</w:t>
                        </w:r>
                      </w:p>
                      <w:p w14:paraId="765F60BD" w14:textId="77777777" w:rsidR="0087060C" w:rsidRPr="008278F7" w:rsidRDefault="0087060C" w:rsidP="0087060C">
                        <w:pPr>
                          <w:jc w:val="center"/>
                          <w:rPr>
                            <w:lang w:val="id-ID"/>
                          </w:rPr>
                        </w:pPr>
                      </w:p>
                    </w:txbxContent>
                  </v:textbox>
                </v:rect>
                <v:rect id="Rectangle 2" o:spid="_x0000_s1028" style="position:absolute;top:5916;width:4224;height:26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7OcIA&#10;AADaAAAADwAAAGRycy9kb3ducmV2LnhtbESPQYvCMBSE74L/ITxhb5q6B1eqaRFR2IOXdvegt0fz&#10;bIvNS2mibffXG2HB4zAz3zDbdDCNeFDnassKlosIBHFhdc2lgt+f43wNwnlkjY1lUjCSgzSZTrYY&#10;a9tzRo/clyJA2MWooPK+jaV0RUUG3cK2xMG72s6gD7Irpe6wD3DTyM8oWkmDNYeFClvaV1Tc8rtR&#10;gPlwGcfx3Pcya6L68Je1+SlT6mM27DYgPA3+Hf5vf2sFX/C6Em6AT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8fs5wgAAANoAAAAPAAAAAAAAAAAAAAAAAJgCAABkcnMvZG93&#10;bnJldi54bWxQSwUGAAAAAAQABAD1AAAAhwMAAAAA&#10;" strokeweight="1pt">
                  <v:textbox>
                    <w:txbxContent>
                      <w:p w14:paraId="13985735" w14:textId="77777777" w:rsidR="0087060C" w:rsidRPr="0056220C" w:rsidRDefault="0087060C" w:rsidP="0087060C">
                        <w:pPr>
                          <w:jc w:val="center"/>
                          <w:rPr>
                            <w:lang w:val="id-ID"/>
                          </w:rPr>
                        </w:pPr>
                        <w:r>
                          <w:rPr>
                            <w:lang w:val="id-ID"/>
                          </w:rPr>
                          <w:t>X</w:t>
                        </w:r>
                        <w:r>
                          <w:rPr>
                            <w:vertAlign w:val="subscript"/>
                            <w:lang w:val="id-ID"/>
                          </w:rPr>
                          <w:t>2</w:t>
                        </w:r>
                      </w:p>
                    </w:txbxContent>
                  </v:textbox>
                </v:rect>
                <v:line id="Straight Connector 3" o:spid="_x0000_s1029" style="position:absolute;visibility:visible;mso-wrap-style:square" from="4226,1229" to="6838,12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gO074AAADaAAAADwAAAGRycy9kb3ducmV2LnhtbERPyWrDMBC9F/IPYgK91XJKU1o3sgmB&#10;QvEtiXsfrImXWCMjqV7+vjoUeny8/VAsZhATOd9ZVrBLUhDEtdUdNwqq6+fTGwgfkDUOlknBSh6K&#10;fPNwwEzbmc80XUIjYgj7DBW0IYyZlL5uyaBP7EgcuZt1BkOErpHa4RzDzSCf0/RVGuw4NrQ40qml&#10;+n75MQqwTMvvar3ubwOal36t3p3utVKP2+X4ASLQEv7Ff+4vrSBujVfiDZD5L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UWA7TvgAAANoAAAAPAAAAAAAAAAAAAAAAAKEC&#10;AABkcnMvZG93bnJldi54bWxQSwUGAAAAAAQABAD5AAAAjAMAAAAA&#10;" strokeweight=".5pt">
                  <v:stroke joinstyle="miter"/>
                </v:line>
                <v:line id="Straight Connector 4" o:spid="_x0000_s1030" style="position:absolute;visibility:visible;mso-wrap-style:square" from="4226,7146" to="6840,7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SrSMAAAADaAAAADwAAAGRycy9kb3ducmV2LnhtbESPT4vCMBTE74LfIbwFb5qu6LJ2TUUE&#10;Qbyp3fujefbPNi8lidp+eyMIexxm5jfMetObVtzJ+dqygs9ZAoK4sLrmUkF+2U+/QfiArLG1TAoG&#10;8rDJxqM1pto++ET3cyhFhLBPUUEVQpdK6YuKDPqZ7Yijd7XOYIjSlVI7fES4aeU8Sb6kwZrjQoUd&#10;7Soq/s43owCPyfE3Hy7La4tm0Qz5yulGKzX56Lc/IAL14T/8bh+0ghW8rsQbILMn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sUq0jAAAAA2gAAAA8AAAAAAAAAAAAAAAAA&#10;oQIAAGRycy9kb3ducmV2LnhtbFBLBQYAAAAABAAEAPkAAACOAwAAAAA=&#10;" strokeweight=".5pt">
                  <v:stroke joinstyle="miter"/>
                </v:line>
                <v:line id="Straight Connector 5" o:spid="_x0000_s1031" style="position:absolute;visibility:visible;mso-wrap-style:square" from="6838,1229" to="6838,71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gl7acEAAADbAAAADwAAAGRycy9kb3ducmV2LnhtbESPQWvCQBCF7wX/wzJCb3WjtKVGVxFB&#10;EG/V9D5kxySanQ27qyb/3jkIvc3w3rz3zXLdu1bdKcTGs4HpJANFXHrbcGWgOO0+fkDFhGyx9UwG&#10;BoqwXo3elphb/+Bfuh9TpSSEY44G6pS6XOtY1uQwTnxHLNrZB4dJ1lBpG/Ah4a7Vsyz71g4bloYa&#10;O9rWVF6PN2cAD9nhrxhOX+cW3edlKObBXqwx7+N+swCVqE//5tf13gq+0MsvMoBeP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CXtpwQAAANsAAAAPAAAAAAAAAAAAAAAA&#10;AKECAABkcnMvZG93bnJldi54bWxQSwUGAAAAAAQABAD5AAAAjwMAAAAA&#10;" strokeweight=".5pt">
                  <v:stroke joinstyle="miter"/>
                </v:line>
                <v:shapetype id="_x0000_t32" coordsize="21600,21600" o:spt="32" o:oned="t" path="m,l21600,21600e" filled="f">
                  <v:path arrowok="t" fillok="f" o:connecttype="none"/>
                  <o:lock v:ext="edit" shapetype="t"/>
                </v:shapetype>
                <v:shape id="Straight Arrow Connector 11" o:spid="_x0000_s1032" type="#_x0000_t32" style="position:absolute;left:6838;top:4610;width:1035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wueb4AAADbAAAADwAAAGRycy9kb3ducmV2LnhtbERPSwrCMBDdC94hjOBGNNWFSDWKCKJb&#10;P4jLsRnbajOpTaz19kYQ3M3jfWe2aEwhaqpcblnBcBCBIE6szjlVcDys+xMQziNrLCyTgjc5WMzb&#10;rRnG2r54R/XepyKEsItRQeZ9GUvpkowMuoEtiQN3tZVBH2CVSl3hK4SbQo6iaCwN5hwaMixplVFy&#10;3z+Ngsf1lp936xJPm8s9vTzPvbrY9pTqdprlFISnxv/FP/dWh/lD+P4SDpDz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mbC55vgAAANsAAAAPAAAAAAAAAAAAAAAAAKEC&#10;AABkcnMvZG93bnJldi54bWxQSwUGAAAAAAQABAD5AAAAjAMAAAAA&#10;" strokeweight=".5pt">
                  <v:stroke endarrow="block" joinstyle="miter"/>
                </v:shape>
                <v:line id="Straight Connector 12" o:spid="_x0000_s1033" style="position:absolute;visibility:visible;mso-wrap-style:square" from="4226,7991" to="11478,7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dAhb4AAADbAAAADwAAAGRycy9kb3ducmV2LnhtbERPS4vCMBC+C/6HMII3TRV30dooIiyI&#10;t9V6H5qxD5tJSbLa/nuzsLC3+fiek+1704onOV9bVrCYJyCIC6trLhXk16/ZGoQPyBpby6RgIA/7&#10;3XiUYarti7/peQmliCHsU1RQhdClUvqiIoN+bjviyN2tMxgidKXUDl8x3LRymSSf0mDNsaHCjo4V&#10;FY/Lj1GA5+R8y4frx71Fs2qGfON0o5WaTvrDFkSgPvyL/9wnHecv4feXeIDcv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xl0CFvgAAANsAAAAPAAAAAAAAAAAAAAAAAKEC&#10;AABkcnMvZG93bnJldi54bWxQSwUGAAAAAAQABAD5AAAAjAMAAAAA&#10;" strokeweight=".5pt">
                  <v:stroke joinstyle="miter"/>
                </v:line>
                <v:line id="Straight Connector 13" o:spid="_x0000_s1034" style="position:absolute;visibility:visible;mso-wrap-style:square" from="4226,0" to="1146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tvlHsAAAADbAAAADwAAAGRycy9kb3ducmV2LnhtbERPTWvCQBC9C/6HZQRvulHb0qZughQK&#10;JTdjeh+yYxKbnQ27qyb/vlsQepvH+5x9Pppe3Mj5zrKCzToBQVxb3XGjoDp9rl5B+ICssbdMCiby&#10;kGfz2R5Tbe98pFsZGhFD2KeooA1hSKX0dUsG/doOxJE7W2cwROgaqR3eY7jp5TZJXqTBjmNDiwN9&#10;tFT/lFejAIuk+K6m0/O5R/N0mao3py9aqeViPLyDCDSGf/HD/aXj/B38/RIPkNk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7b5R7AAAAA2wAAAA8AAAAAAAAAAAAAAAAA&#10;oQIAAGRycy9kb3ducmV2LnhtbFBLBQYAAAAABAAEAPkAAACOAwAAAAA=&#10;" strokeweight=".5pt">
                  <v:stroke joinstyle="miter"/>
                </v:line>
                <v:line id="Straight Connector 14" o:spid="_x0000_s1035" style="position:absolute;visibility:visible;mso-wrap-style:square" from="11449,0" to="11449,3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TJ9ar4AAADbAAAADwAAAGRycy9kb3ducmV2LnhtbERPS4vCMBC+C/6HMII3TVd0WWujiCCI&#10;t9XufWjGPraZlCRq++/NgrC3+fiek+1604oHOV9bVvAxT0AQF1bXXCrIr8fZFwgfkDW2lknBQB52&#10;2/Eow1TbJ3/T4xJKEUPYp6igCqFLpfRFRQb93HbEkbtZZzBE6EqpHT5juGnlIkk+pcGaY0OFHR0q&#10;Kn4vd6MAz8n5Jx+uq1uLZtkM+drpRis1nfT7DYhAffgXv90nHecv4e+XeIDcv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RMn1qvgAAANsAAAAPAAAAAAAAAAAAAAAAAKEC&#10;AABkcnMvZG93bnJldi54bWxQSwUGAAAAAAQABAD5AAAAjAMAAAAA&#10;" strokeweight=".5pt">
                  <v:stroke joinstyle="miter"/>
                </v:line>
                <v:line id="Straight Connector 15" o:spid="_x0000_s1036" style="position:absolute;flip:y;visibility:visible;mso-wrap-style:square" from="11449,5916" to="11449,7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XDdMAAAADbAAAADwAAAGRycy9kb3ducmV2LnhtbERP3WrCMBS+H+wdwhnsbqYKm1KNIoKj&#10;MHbR6gMck2PTrTkpTbTd2y+C4N35+H7PajO6VlypD41nBdNJBoJYe9NwreB42L8tQISIbLD1TAr+&#10;KMBm/fy0wtz4gUu6VrEWKYRDjgpsjF0uZdCWHIaJ74gTd/a9w5hgX0vT45DCXStnWfYhHTacGix2&#10;tLOkf6uLU/C9OJT4VZRzNHQu8OfzZFmflHp9GbdLEJHG+BDf3YVJ89/h9ks6QK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YVw3TAAAAA2wAAAA8AAAAAAAAAAAAAAAAA&#10;oQIAAGRycy9kb3ducmV2LnhtbFBLBQYAAAAABAAEAPkAAACOAwAAAAA=&#10;" strokeweight=".5pt">
                  <v:stroke joinstyle="miter"/>
                </v:line>
                <v:shape id="Straight Arrow Connector 16" o:spid="_x0000_s1037" type="#_x0000_t32" style="position:absolute;left:11449;top:3457;width:5711;height:29;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zMe8MAAADbAAAADwAAAGRycy9kb3ducmV2LnhtbERPTWvCQBC9F/oflhF6azYWGmp0FSkU&#10;rQdBzcXbkB2zwexsyG5j4q93C4Xe5vE+Z7EabCN66nztWME0SUEQl07XXCkoTl+vHyB8QNbYOCYF&#10;I3lYLZ+fFphrd+MD9cdQiRjCPkcFJoQ2l9KXhiz6xLXEkbu4zmKIsKuk7vAWw20j39I0kxZrjg0G&#10;W/o0VF6PP1bBfjvbnHf779Df38fN7lCnpm8KpV4mw3oOItAQ/sV/7q2O8zP4/SUeIJ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czHvDAAAA2wAAAA8AAAAAAAAAAAAA&#10;AAAAoQIAAGRycy9kb3ducmV2LnhtbFBLBQYAAAAABAAEAPkAAACRAwAAAAA=&#10;" strokeweight=".5pt">
                  <v:stroke endarrow="block" joinstyle="miter"/>
                </v:shape>
                <v:shape id="Straight Arrow Connector 17" o:spid="_x0000_s1038" type="#_x0000_t32" style="position:absolute;left:11449;top:5916;width:5715;height:2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kTlsIAAADbAAAADwAAAGRycy9kb3ducmV2LnhtbERPS2vCQBC+C/6HZYRepNm0h1rSrFIE&#10;qdekUjxOspNHzc7G7Brjv3cLBW/z8T0n3UymEyMNrrWs4CWKQRCXVrdcKzh8757fQTiPrLGzTApu&#10;5GCzns9STLS9ckZj7msRQtglqKDxvk+kdGVDBl1ke+LAVXYw6AMcaqkHvIZw08nXOH6TBlsODQ32&#10;tG2oPOUXo+Bc/bbHbNfjz1dxqovLcTl2+6VST4vp8wOEp8k/xP/uvQ7zV/D3SzhAr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kTlsIAAADbAAAADwAAAAAAAAAAAAAA&#10;AAChAgAAZHJzL2Rvd25yZXYueG1sUEsFBgAAAAAEAAQA+QAAAJADAAAAAA==&#10;" strokeweight=".5pt">
                  <v:stroke endarrow="block" joinstyle="miter"/>
                </v:shape>
              </v:group>
            </w:pict>
          </mc:Fallback>
        </mc:AlternateContent>
      </w:r>
    </w:p>
    <w:p w14:paraId="70C41125" w14:textId="77777777" w:rsidR="0087060C" w:rsidRPr="00FA1488" w:rsidRDefault="0087060C" w:rsidP="0087060C">
      <w:pPr>
        <w:pStyle w:val="BodyText"/>
        <w:spacing w:before="9" w:line="276" w:lineRule="auto"/>
        <w:ind w:right="265"/>
      </w:pPr>
      <w:r w:rsidRPr="00FA1488">
        <w:rPr>
          <w:noProof/>
          <w:lang w:val="en-US"/>
        </w:rPr>
        <mc:AlternateContent>
          <mc:Choice Requires="wps">
            <w:drawing>
              <wp:anchor distT="0" distB="0" distL="114300" distR="114300" simplePos="0" relativeHeight="251660288" behindDoc="0" locked="0" layoutInCell="1" allowOverlap="1" wp14:anchorId="1E99BDEC" wp14:editId="0B17C42E">
                <wp:simplePos x="0" y="0"/>
                <wp:positionH relativeFrom="column">
                  <wp:posOffset>3512820</wp:posOffset>
                </wp:positionH>
                <wp:positionV relativeFrom="paragraph">
                  <wp:posOffset>107950</wp:posOffset>
                </wp:positionV>
                <wp:extent cx="454025" cy="409575"/>
                <wp:effectExtent l="0" t="0" r="22225" b="2857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4025" cy="4095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D73813" w14:textId="77777777" w:rsidR="0087060C" w:rsidRPr="008E0BFB" w:rsidRDefault="0087060C" w:rsidP="0087060C">
                            <w:pPr>
                              <w:jc w:val="center"/>
                              <w:rPr>
                                <w:sz w:val="24"/>
                                <w:szCs w:val="24"/>
                                <w:lang w:val="id-ID"/>
                              </w:rPr>
                            </w:pPr>
                            <w:r w:rsidRPr="008E0BFB">
                              <w:rPr>
                                <w:sz w:val="24"/>
                                <w:szCs w:val="24"/>
                                <w:lang w:val="id-ID"/>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9BDEC" id="Rectangle 18" o:spid="_x0000_s1039" style="position:absolute;margin-left:276.6pt;margin-top:8.5pt;width:35.7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" fillcolor="window" strokecolor="windowText" strokeweight="1pt">
                <v:path arrowok="t"/>
                <v:textbox>
                  <w:txbxContent>
                    <w:p w14:paraId="48D73813" w14:textId="77777777" w:rsidR="0087060C" w:rsidRPr="008E0BFB" w:rsidRDefault="0087060C" w:rsidP="0087060C">
                      <w:pPr>
                        <w:jc w:val="center"/>
                        <w:rPr>
                          <w:sz w:val="24"/>
                          <w:szCs w:val="24"/>
                          <w:lang w:val="id-ID"/>
                        </w:rPr>
                      </w:pPr>
                      <w:r w:rsidRPr="008E0BFB">
                        <w:rPr>
                          <w:sz w:val="24"/>
                          <w:szCs w:val="24"/>
                          <w:lang w:val="id-ID"/>
                        </w:rPr>
                        <w:t>Y</w:t>
                      </w:r>
                    </w:p>
                  </w:txbxContent>
                </v:textbox>
              </v:rect>
            </w:pict>
          </mc:Fallback>
        </mc:AlternateContent>
      </w:r>
    </w:p>
    <w:p w14:paraId="2CD29AC0" w14:textId="77777777" w:rsidR="0087060C" w:rsidRPr="00FA1488" w:rsidRDefault="0087060C" w:rsidP="0087060C">
      <w:pPr>
        <w:pStyle w:val="BodyText"/>
        <w:spacing w:before="9" w:line="276" w:lineRule="auto"/>
        <w:ind w:right="265"/>
      </w:pPr>
    </w:p>
    <w:p w14:paraId="57508D1B" w14:textId="77777777" w:rsidR="0087060C" w:rsidRPr="006320E1" w:rsidRDefault="0087060C" w:rsidP="00E41AAD">
      <w:pPr>
        <w:pStyle w:val="HTMLPreformatted"/>
        <w:jc w:val="both"/>
        <w:rPr>
          <w:rFonts w:ascii="Times New Roman" w:hAnsi="Times New Roman" w:cs="Times New Roman"/>
          <w:sz w:val="24"/>
          <w:szCs w:val="24"/>
        </w:rPr>
      </w:pPr>
    </w:p>
    <w:p w14:paraId="648255B5" w14:textId="77777777" w:rsidR="00E41AAD" w:rsidRDefault="00E41AAD" w:rsidP="00E41AAD">
      <w:pPr>
        <w:jc w:val="both"/>
        <w:rPr>
          <w:sz w:val="24"/>
          <w:szCs w:val="24"/>
        </w:rPr>
      </w:pPr>
    </w:p>
    <w:p w14:paraId="36758B21" w14:textId="50BD5A92" w:rsidR="0087060C" w:rsidRDefault="0087060C" w:rsidP="00870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
        </w:rPr>
      </w:pPr>
      <w:r>
        <w:rPr>
          <w:sz w:val="24"/>
          <w:szCs w:val="24"/>
          <w:lang w:val="en"/>
        </w:rPr>
        <w:t>Picture. 1</w:t>
      </w:r>
    </w:p>
    <w:p w14:paraId="0B4871FA" w14:textId="77777777" w:rsidR="0087060C" w:rsidRDefault="0087060C" w:rsidP="00870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lang w:val="en"/>
        </w:rPr>
      </w:pPr>
    </w:p>
    <w:p w14:paraId="76AD6C80" w14:textId="77777777" w:rsidR="0087060C" w:rsidRPr="0087060C" w:rsidRDefault="0087060C" w:rsidP="00870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
        </w:rPr>
      </w:pPr>
      <w:r w:rsidRPr="0087060C">
        <w:rPr>
          <w:sz w:val="24"/>
          <w:szCs w:val="24"/>
          <w:lang w:val="en"/>
        </w:rPr>
        <w:t>Information:</w:t>
      </w:r>
    </w:p>
    <w:p w14:paraId="7628581E" w14:textId="77777777" w:rsidR="0087060C" w:rsidRPr="0087060C" w:rsidRDefault="0087060C" w:rsidP="00870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
        </w:rPr>
      </w:pPr>
      <w:r w:rsidRPr="0087060C">
        <w:rPr>
          <w:sz w:val="24"/>
          <w:szCs w:val="24"/>
          <w:lang w:val="en"/>
        </w:rPr>
        <w:t>X1 = Self Efficacy</w:t>
      </w:r>
    </w:p>
    <w:p w14:paraId="04C96D37" w14:textId="77777777" w:rsidR="0087060C" w:rsidRPr="0087060C" w:rsidRDefault="0087060C" w:rsidP="00870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lang w:val="en"/>
        </w:rPr>
      </w:pPr>
      <w:r w:rsidRPr="0087060C">
        <w:rPr>
          <w:sz w:val="24"/>
          <w:szCs w:val="24"/>
          <w:lang w:val="en"/>
        </w:rPr>
        <w:t>X2 = Independent Learning</w:t>
      </w:r>
    </w:p>
    <w:p w14:paraId="3E6F8343" w14:textId="77777777" w:rsidR="0087060C" w:rsidRPr="0087060C" w:rsidRDefault="0087060C" w:rsidP="00870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87060C">
        <w:rPr>
          <w:sz w:val="24"/>
          <w:szCs w:val="24"/>
          <w:lang w:val="en"/>
        </w:rPr>
        <w:t>Y = English Speaking Ability</w:t>
      </w:r>
    </w:p>
    <w:p w14:paraId="557DF4C2" w14:textId="77777777" w:rsidR="0087060C" w:rsidRPr="006320E1" w:rsidRDefault="0087060C" w:rsidP="00E41AAD">
      <w:pPr>
        <w:jc w:val="both"/>
        <w:rPr>
          <w:sz w:val="24"/>
          <w:szCs w:val="24"/>
        </w:rPr>
      </w:pPr>
    </w:p>
    <w:p w14:paraId="58A47FFF" w14:textId="77777777" w:rsidR="00BA0BB0" w:rsidRPr="00F22E1E" w:rsidRDefault="00BA0BB0" w:rsidP="000A5FED">
      <w:pPr>
        <w:pStyle w:val="PdgnlChapter"/>
      </w:pPr>
      <w:r w:rsidRPr="00F22E1E">
        <w:t>Results and Discussion</w:t>
      </w:r>
    </w:p>
    <w:p w14:paraId="150E3035" w14:textId="77777777" w:rsidR="00E606A9" w:rsidRPr="00E606A9" w:rsidRDefault="00E606A9" w:rsidP="00E606A9">
      <w:pPr>
        <w:pStyle w:val="HTMLPreformatted"/>
        <w:jc w:val="both"/>
        <w:rPr>
          <w:rStyle w:val="y2iqfc"/>
          <w:rFonts w:ascii="Times New Roman" w:hAnsi="Times New Roman" w:cs="Times New Roman"/>
          <w:b/>
          <w:sz w:val="24"/>
          <w:szCs w:val="24"/>
          <w:lang w:val="en"/>
        </w:rPr>
      </w:pPr>
      <w:r w:rsidRPr="00E606A9">
        <w:rPr>
          <w:rStyle w:val="y2iqfc"/>
          <w:rFonts w:ascii="Times New Roman" w:hAnsi="Times New Roman" w:cs="Times New Roman"/>
          <w:b/>
          <w:sz w:val="24"/>
          <w:szCs w:val="24"/>
          <w:lang w:val="en"/>
        </w:rPr>
        <w:t>Research result</w:t>
      </w:r>
    </w:p>
    <w:p w14:paraId="5C5C1B79" w14:textId="77777777" w:rsidR="00E606A9" w:rsidRPr="006320E1" w:rsidRDefault="00E606A9" w:rsidP="00E606A9">
      <w:pPr>
        <w:pStyle w:val="HTMLPreformatted"/>
        <w:jc w:val="both"/>
        <w:rPr>
          <w:rFonts w:ascii="Times New Roman" w:hAnsi="Times New Roman" w:cs="Times New Roman"/>
          <w:sz w:val="24"/>
          <w:szCs w:val="24"/>
        </w:rPr>
      </w:pPr>
      <w:r w:rsidRPr="006320E1">
        <w:rPr>
          <w:rStyle w:val="y2iqfc"/>
          <w:rFonts w:ascii="Times New Roman" w:hAnsi="Times New Roman" w:cs="Times New Roman"/>
          <w:sz w:val="24"/>
          <w:szCs w:val="24"/>
          <w:lang w:val="en"/>
        </w:rPr>
        <w:t>Description of Measurement Result Data</w:t>
      </w:r>
    </w:p>
    <w:p w14:paraId="5496CFF7" w14:textId="77777777" w:rsidR="00E606A9" w:rsidRPr="006320E1" w:rsidRDefault="00E606A9" w:rsidP="00E606A9">
      <w:pPr>
        <w:jc w:val="both"/>
        <w:rPr>
          <w:b/>
          <w:sz w:val="24"/>
          <w:szCs w:val="24"/>
        </w:rPr>
      </w:pPr>
    </w:p>
    <w:p w14:paraId="38B51CDC" w14:textId="43B88262" w:rsidR="00E606A9" w:rsidRDefault="00E606A9" w:rsidP="00E606A9">
      <w:pPr>
        <w:pStyle w:val="HTMLPreformatted"/>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ab/>
      </w:r>
      <w:r w:rsidRPr="006320E1">
        <w:rPr>
          <w:rStyle w:val="y2iqfc"/>
          <w:rFonts w:ascii="Times New Roman" w:hAnsi="Times New Roman" w:cs="Times New Roman"/>
          <w:sz w:val="24"/>
          <w:szCs w:val="24"/>
          <w:lang w:val="en"/>
        </w:rPr>
        <w:t>Descriptive analysis consists of mean, median, mode, variance, and standard deviation. Descriptively, the data of this study are stated in table 1.</w:t>
      </w:r>
    </w:p>
    <w:p w14:paraId="06F43545" w14:textId="77777777" w:rsidR="0087060C" w:rsidRDefault="0087060C" w:rsidP="00E606A9">
      <w:pPr>
        <w:pStyle w:val="HTMLPreformatted"/>
        <w:jc w:val="both"/>
        <w:rPr>
          <w:rStyle w:val="y2iqfc"/>
          <w:rFonts w:ascii="Times New Roman" w:hAnsi="Times New Roman" w:cs="Times New Roman"/>
          <w:sz w:val="24"/>
          <w:szCs w:val="24"/>
          <w:lang w:val="en"/>
        </w:rPr>
      </w:pPr>
    </w:p>
    <w:p w14:paraId="61AC47B8" w14:textId="77777777" w:rsidR="0087060C" w:rsidRPr="006320E1" w:rsidRDefault="0087060C" w:rsidP="00E606A9">
      <w:pPr>
        <w:pStyle w:val="HTMLPreformatted"/>
        <w:jc w:val="both"/>
        <w:rPr>
          <w:rFonts w:ascii="Times New Roman" w:hAnsi="Times New Roman" w:cs="Times New Roman"/>
          <w:sz w:val="24"/>
          <w:szCs w:val="24"/>
        </w:rPr>
      </w:pPr>
    </w:p>
    <w:p w14:paraId="1720ED81" w14:textId="77777777" w:rsidR="00E606A9" w:rsidRPr="006320E1" w:rsidRDefault="00E606A9" w:rsidP="00E606A9">
      <w:pPr>
        <w:jc w:val="both"/>
        <w:rPr>
          <w:b/>
          <w:sz w:val="24"/>
          <w:szCs w:val="24"/>
        </w:rPr>
      </w:pPr>
    </w:p>
    <w:p w14:paraId="65442F93" w14:textId="27A52E76" w:rsidR="00E606A9" w:rsidRPr="0087060C" w:rsidRDefault="00E606A9" w:rsidP="0087060C">
      <w:pPr>
        <w:pStyle w:val="HTMLPreformatted"/>
        <w:tabs>
          <w:tab w:val="clear" w:pos="6412"/>
          <w:tab w:val="clear" w:pos="7328"/>
          <w:tab w:val="clear" w:pos="8244"/>
          <w:tab w:val="clear" w:pos="9160"/>
          <w:tab w:val="clear" w:pos="10076"/>
          <w:tab w:val="clear" w:pos="10992"/>
          <w:tab w:val="clear" w:pos="11908"/>
          <w:tab w:val="clear" w:pos="12824"/>
          <w:tab w:val="clear" w:pos="13740"/>
          <w:tab w:val="clear" w:pos="14656"/>
          <w:tab w:val="left" w:pos="6465"/>
        </w:tabs>
        <w:jc w:val="center"/>
        <w:rPr>
          <w:rStyle w:val="y2iqfc"/>
          <w:rFonts w:ascii="Times New Roman" w:hAnsi="Times New Roman" w:cs="Times New Roman"/>
          <w:sz w:val="24"/>
          <w:szCs w:val="24"/>
          <w:lang w:val="en"/>
        </w:rPr>
      </w:pPr>
      <w:r w:rsidRPr="0087060C">
        <w:rPr>
          <w:rStyle w:val="y2iqfc"/>
          <w:rFonts w:ascii="Times New Roman" w:hAnsi="Times New Roman" w:cs="Times New Roman"/>
          <w:sz w:val="24"/>
          <w:szCs w:val="24"/>
          <w:lang w:val="en"/>
        </w:rPr>
        <w:lastRenderedPageBreak/>
        <w:t>Table 1. Summary of Descriptive Statistics Calculation Results</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690"/>
        <w:gridCol w:w="2038"/>
        <w:gridCol w:w="2039"/>
        <w:gridCol w:w="2039"/>
      </w:tblGrid>
      <w:tr w:rsidR="0087060C" w:rsidRPr="00FA1488" w14:paraId="0AC94C22" w14:textId="77777777" w:rsidTr="00783AF1">
        <w:trPr>
          <w:jc w:val="center"/>
        </w:trPr>
        <w:tc>
          <w:tcPr>
            <w:tcW w:w="1637" w:type="dxa"/>
            <w:tcBorders>
              <w:bottom w:val="single" w:sz="4" w:space="0" w:color="auto"/>
            </w:tcBorders>
            <w:shd w:val="clear" w:color="auto" w:fill="auto"/>
          </w:tcPr>
          <w:p w14:paraId="78EC52F9" w14:textId="70467640" w:rsidR="0087060C" w:rsidRPr="00FA1488" w:rsidRDefault="0087060C" w:rsidP="00783AF1">
            <w:pPr>
              <w:spacing w:line="276" w:lineRule="auto"/>
              <w:ind w:left="567" w:right="265" w:hanging="465"/>
              <w:jc w:val="center"/>
              <w:rPr>
                <w:sz w:val="24"/>
                <w:szCs w:val="24"/>
                <w:lang w:val="id-ID"/>
              </w:rPr>
            </w:pPr>
            <w:r>
              <w:rPr>
                <w:sz w:val="24"/>
                <w:szCs w:val="24"/>
                <w:lang w:val="id-ID"/>
              </w:rPr>
              <w:t>Statistics</w:t>
            </w:r>
          </w:p>
          <w:p w14:paraId="1D38005D" w14:textId="02B4FA53" w:rsidR="0087060C" w:rsidRPr="00FA1488" w:rsidRDefault="0087060C" w:rsidP="00783AF1">
            <w:pPr>
              <w:spacing w:line="276" w:lineRule="auto"/>
              <w:ind w:left="567" w:right="265" w:hanging="465"/>
              <w:jc w:val="center"/>
              <w:rPr>
                <w:sz w:val="24"/>
                <w:szCs w:val="24"/>
                <w:lang w:val="id-ID"/>
              </w:rPr>
            </w:pPr>
            <w:r>
              <w:rPr>
                <w:sz w:val="24"/>
                <w:szCs w:val="24"/>
                <w:lang w:val="id-ID"/>
              </w:rPr>
              <w:t>Descriptive</w:t>
            </w:r>
          </w:p>
        </w:tc>
        <w:tc>
          <w:tcPr>
            <w:tcW w:w="2038" w:type="dxa"/>
            <w:tcBorders>
              <w:bottom w:val="single" w:sz="4" w:space="0" w:color="auto"/>
            </w:tcBorders>
            <w:shd w:val="clear" w:color="auto" w:fill="auto"/>
          </w:tcPr>
          <w:p w14:paraId="0872A477" w14:textId="74D937B2" w:rsidR="0087060C" w:rsidRPr="0087060C" w:rsidRDefault="0087060C" w:rsidP="00783AF1">
            <w:pPr>
              <w:spacing w:line="276" w:lineRule="auto"/>
              <w:ind w:left="567" w:right="265" w:hanging="465"/>
              <w:jc w:val="center"/>
              <w:rPr>
                <w:sz w:val="24"/>
                <w:szCs w:val="24"/>
              </w:rPr>
            </w:pPr>
            <w:r>
              <w:rPr>
                <w:sz w:val="24"/>
                <w:szCs w:val="24"/>
              </w:rPr>
              <w:t>Self-Efficacy</w:t>
            </w:r>
          </w:p>
        </w:tc>
        <w:tc>
          <w:tcPr>
            <w:tcW w:w="2039" w:type="dxa"/>
            <w:tcBorders>
              <w:bottom w:val="single" w:sz="4" w:space="0" w:color="auto"/>
            </w:tcBorders>
            <w:shd w:val="clear" w:color="auto" w:fill="auto"/>
          </w:tcPr>
          <w:p w14:paraId="56209F2C" w14:textId="77777777" w:rsidR="0087060C" w:rsidRDefault="0087060C" w:rsidP="0087060C">
            <w:pPr>
              <w:spacing w:line="276" w:lineRule="auto"/>
              <w:ind w:left="567" w:right="265" w:hanging="465"/>
              <w:jc w:val="center"/>
              <w:rPr>
                <w:sz w:val="24"/>
                <w:szCs w:val="24"/>
              </w:rPr>
            </w:pPr>
            <w:r>
              <w:rPr>
                <w:sz w:val="24"/>
                <w:szCs w:val="24"/>
              </w:rPr>
              <w:t>Independence</w:t>
            </w:r>
          </w:p>
          <w:p w14:paraId="1CC2D1BB" w14:textId="0EAC64C5" w:rsidR="0087060C" w:rsidRPr="0087060C" w:rsidRDefault="0087060C" w:rsidP="0087060C">
            <w:pPr>
              <w:spacing w:line="276" w:lineRule="auto"/>
              <w:ind w:left="567" w:right="265" w:hanging="465"/>
              <w:jc w:val="center"/>
              <w:rPr>
                <w:sz w:val="24"/>
                <w:szCs w:val="24"/>
              </w:rPr>
            </w:pPr>
            <w:r>
              <w:rPr>
                <w:sz w:val="24"/>
                <w:szCs w:val="24"/>
              </w:rPr>
              <w:t>Learning</w:t>
            </w:r>
          </w:p>
        </w:tc>
        <w:tc>
          <w:tcPr>
            <w:tcW w:w="2039" w:type="dxa"/>
            <w:tcBorders>
              <w:bottom w:val="single" w:sz="4" w:space="0" w:color="auto"/>
            </w:tcBorders>
            <w:shd w:val="clear" w:color="auto" w:fill="auto"/>
          </w:tcPr>
          <w:p w14:paraId="6746F735" w14:textId="77777777" w:rsidR="0087060C" w:rsidRDefault="0087060C" w:rsidP="0087060C">
            <w:pPr>
              <w:spacing w:line="276" w:lineRule="auto"/>
              <w:ind w:left="567" w:right="265" w:hanging="465"/>
              <w:jc w:val="center"/>
              <w:rPr>
                <w:sz w:val="24"/>
                <w:szCs w:val="24"/>
              </w:rPr>
            </w:pPr>
            <w:r>
              <w:rPr>
                <w:sz w:val="24"/>
                <w:szCs w:val="24"/>
              </w:rPr>
              <w:t>English</w:t>
            </w:r>
          </w:p>
          <w:p w14:paraId="5C77EF69" w14:textId="77777777" w:rsidR="0087060C" w:rsidRDefault="0087060C" w:rsidP="0087060C">
            <w:pPr>
              <w:spacing w:line="276" w:lineRule="auto"/>
              <w:ind w:left="567" w:right="265" w:hanging="465"/>
              <w:jc w:val="center"/>
              <w:rPr>
                <w:sz w:val="24"/>
                <w:szCs w:val="24"/>
              </w:rPr>
            </w:pPr>
            <w:r>
              <w:rPr>
                <w:sz w:val="24"/>
                <w:szCs w:val="24"/>
              </w:rPr>
              <w:t>Speaking</w:t>
            </w:r>
          </w:p>
          <w:p w14:paraId="60507C9C" w14:textId="4E1D7E02" w:rsidR="0087060C" w:rsidRPr="0087060C" w:rsidRDefault="0087060C" w:rsidP="0087060C">
            <w:pPr>
              <w:spacing w:line="276" w:lineRule="auto"/>
              <w:ind w:left="567" w:right="265" w:hanging="465"/>
              <w:jc w:val="center"/>
              <w:rPr>
                <w:sz w:val="24"/>
                <w:szCs w:val="24"/>
              </w:rPr>
            </w:pPr>
            <w:r>
              <w:rPr>
                <w:sz w:val="24"/>
                <w:szCs w:val="24"/>
              </w:rPr>
              <w:t>Ability</w:t>
            </w:r>
          </w:p>
        </w:tc>
      </w:tr>
      <w:tr w:rsidR="0087060C" w:rsidRPr="00FA1488" w14:paraId="0F7A0A45" w14:textId="77777777" w:rsidTr="00783AF1">
        <w:trPr>
          <w:jc w:val="center"/>
        </w:trPr>
        <w:tc>
          <w:tcPr>
            <w:tcW w:w="1637" w:type="dxa"/>
            <w:tcBorders>
              <w:bottom w:val="nil"/>
            </w:tcBorders>
            <w:shd w:val="clear" w:color="auto" w:fill="auto"/>
          </w:tcPr>
          <w:p w14:paraId="677A778F" w14:textId="1A2D0A24" w:rsidR="0087060C" w:rsidRPr="00FA1488" w:rsidRDefault="0087060C" w:rsidP="00783AF1">
            <w:pPr>
              <w:spacing w:line="276" w:lineRule="auto"/>
              <w:ind w:left="567" w:right="265" w:hanging="465"/>
              <w:jc w:val="center"/>
              <w:rPr>
                <w:sz w:val="24"/>
                <w:szCs w:val="24"/>
                <w:lang w:val="id-ID"/>
              </w:rPr>
            </w:pPr>
            <w:r>
              <w:rPr>
                <w:sz w:val="24"/>
                <w:szCs w:val="24"/>
                <w:lang w:val="id-ID"/>
              </w:rPr>
              <w:t>Maxi</w:t>
            </w:r>
            <w:r w:rsidRPr="00FA1488">
              <w:rPr>
                <w:sz w:val="24"/>
                <w:szCs w:val="24"/>
                <w:lang w:val="id-ID"/>
              </w:rPr>
              <w:t>mum</w:t>
            </w:r>
          </w:p>
        </w:tc>
        <w:tc>
          <w:tcPr>
            <w:tcW w:w="2038" w:type="dxa"/>
            <w:tcBorders>
              <w:bottom w:val="nil"/>
            </w:tcBorders>
            <w:shd w:val="clear" w:color="auto" w:fill="auto"/>
          </w:tcPr>
          <w:p w14:paraId="6049A687"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129</w:t>
            </w:r>
          </w:p>
        </w:tc>
        <w:tc>
          <w:tcPr>
            <w:tcW w:w="2039" w:type="dxa"/>
            <w:tcBorders>
              <w:bottom w:val="nil"/>
            </w:tcBorders>
            <w:shd w:val="clear" w:color="auto" w:fill="auto"/>
          </w:tcPr>
          <w:p w14:paraId="0486735F"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125</w:t>
            </w:r>
          </w:p>
        </w:tc>
        <w:tc>
          <w:tcPr>
            <w:tcW w:w="2039" w:type="dxa"/>
            <w:tcBorders>
              <w:bottom w:val="nil"/>
            </w:tcBorders>
            <w:shd w:val="clear" w:color="auto" w:fill="auto"/>
          </w:tcPr>
          <w:p w14:paraId="3504AD53"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78</w:t>
            </w:r>
          </w:p>
        </w:tc>
      </w:tr>
      <w:tr w:rsidR="0087060C" w:rsidRPr="00FA1488" w14:paraId="55F2A307" w14:textId="77777777" w:rsidTr="00783AF1">
        <w:trPr>
          <w:jc w:val="center"/>
        </w:trPr>
        <w:tc>
          <w:tcPr>
            <w:tcW w:w="1637" w:type="dxa"/>
            <w:tcBorders>
              <w:top w:val="nil"/>
              <w:bottom w:val="nil"/>
            </w:tcBorders>
            <w:shd w:val="clear" w:color="auto" w:fill="auto"/>
          </w:tcPr>
          <w:p w14:paraId="57E8A69F"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Minimum</w:t>
            </w:r>
          </w:p>
        </w:tc>
        <w:tc>
          <w:tcPr>
            <w:tcW w:w="2038" w:type="dxa"/>
            <w:tcBorders>
              <w:top w:val="nil"/>
              <w:bottom w:val="nil"/>
            </w:tcBorders>
            <w:shd w:val="clear" w:color="auto" w:fill="auto"/>
          </w:tcPr>
          <w:p w14:paraId="134D0C63"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60</w:t>
            </w:r>
          </w:p>
        </w:tc>
        <w:tc>
          <w:tcPr>
            <w:tcW w:w="2039" w:type="dxa"/>
            <w:tcBorders>
              <w:top w:val="nil"/>
              <w:bottom w:val="nil"/>
            </w:tcBorders>
            <w:shd w:val="clear" w:color="auto" w:fill="auto"/>
          </w:tcPr>
          <w:p w14:paraId="0DE0F7A7"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70</w:t>
            </w:r>
          </w:p>
        </w:tc>
        <w:tc>
          <w:tcPr>
            <w:tcW w:w="2039" w:type="dxa"/>
            <w:tcBorders>
              <w:top w:val="nil"/>
              <w:bottom w:val="nil"/>
            </w:tcBorders>
            <w:shd w:val="clear" w:color="auto" w:fill="auto"/>
          </w:tcPr>
          <w:p w14:paraId="0A89724D"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37</w:t>
            </w:r>
          </w:p>
        </w:tc>
      </w:tr>
      <w:tr w:rsidR="0087060C" w:rsidRPr="00FA1488" w14:paraId="759202FD" w14:textId="77777777" w:rsidTr="00783AF1">
        <w:trPr>
          <w:jc w:val="center"/>
        </w:trPr>
        <w:tc>
          <w:tcPr>
            <w:tcW w:w="1637" w:type="dxa"/>
            <w:tcBorders>
              <w:top w:val="nil"/>
              <w:bottom w:val="nil"/>
            </w:tcBorders>
            <w:shd w:val="clear" w:color="auto" w:fill="auto"/>
          </w:tcPr>
          <w:p w14:paraId="58652014" w14:textId="10F7E349" w:rsidR="0087060C" w:rsidRPr="0087060C" w:rsidRDefault="0087060C" w:rsidP="00783AF1">
            <w:pPr>
              <w:spacing w:line="276" w:lineRule="auto"/>
              <w:ind w:left="567" w:right="265" w:hanging="465"/>
              <w:jc w:val="center"/>
              <w:rPr>
                <w:sz w:val="24"/>
                <w:szCs w:val="24"/>
              </w:rPr>
            </w:pPr>
            <w:r>
              <w:rPr>
                <w:sz w:val="24"/>
                <w:szCs w:val="24"/>
              </w:rPr>
              <w:t>Average</w:t>
            </w:r>
          </w:p>
        </w:tc>
        <w:tc>
          <w:tcPr>
            <w:tcW w:w="2038" w:type="dxa"/>
            <w:tcBorders>
              <w:top w:val="nil"/>
              <w:bottom w:val="nil"/>
            </w:tcBorders>
            <w:shd w:val="clear" w:color="auto" w:fill="auto"/>
          </w:tcPr>
          <w:p w14:paraId="3A8C859E"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93,92</w:t>
            </w:r>
          </w:p>
        </w:tc>
        <w:tc>
          <w:tcPr>
            <w:tcW w:w="2039" w:type="dxa"/>
            <w:tcBorders>
              <w:top w:val="nil"/>
              <w:bottom w:val="nil"/>
            </w:tcBorders>
            <w:shd w:val="clear" w:color="auto" w:fill="auto"/>
          </w:tcPr>
          <w:p w14:paraId="3BEEDCE2"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96,92</w:t>
            </w:r>
          </w:p>
        </w:tc>
        <w:tc>
          <w:tcPr>
            <w:tcW w:w="2039" w:type="dxa"/>
            <w:tcBorders>
              <w:top w:val="nil"/>
              <w:bottom w:val="nil"/>
            </w:tcBorders>
            <w:shd w:val="clear" w:color="auto" w:fill="auto"/>
          </w:tcPr>
          <w:p w14:paraId="559CA5D0"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59,98</w:t>
            </w:r>
          </w:p>
        </w:tc>
      </w:tr>
      <w:tr w:rsidR="0087060C" w:rsidRPr="00FA1488" w14:paraId="7F6DA8EF" w14:textId="77777777" w:rsidTr="00783AF1">
        <w:trPr>
          <w:jc w:val="center"/>
        </w:trPr>
        <w:tc>
          <w:tcPr>
            <w:tcW w:w="1637" w:type="dxa"/>
            <w:tcBorders>
              <w:top w:val="nil"/>
              <w:bottom w:val="nil"/>
            </w:tcBorders>
            <w:shd w:val="clear" w:color="auto" w:fill="auto"/>
          </w:tcPr>
          <w:p w14:paraId="7D89895C"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Median</w:t>
            </w:r>
          </w:p>
        </w:tc>
        <w:tc>
          <w:tcPr>
            <w:tcW w:w="2038" w:type="dxa"/>
            <w:tcBorders>
              <w:top w:val="nil"/>
              <w:bottom w:val="nil"/>
            </w:tcBorders>
            <w:shd w:val="clear" w:color="auto" w:fill="auto"/>
          </w:tcPr>
          <w:p w14:paraId="20678C87"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99,94</w:t>
            </w:r>
          </w:p>
        </w:tc>
        <w:tc>
          <w:tcPr>
            <w:tcW w:w="2039" w:type="dxa"/>
            <w:tcBorders>
              <w:top w:val="nil"/>
              <w:bottom w:val="nil"/>
            </w:tcBorders>
            <w:shd w:val="clear" w:color="auto" w:fill="auto"/>
          </w:tcPr>
          <w:p w14:paraId="3F86E57E"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104,7</w:t>
            </w:r>
          </w:p>
        </w:tc>
        <w:tc>
          <w:tcPr>
            <w:tcW w:w="2039" w:type="dxa"/>
            <w:tcBorders>
              <w:top w:val="nil"/>
              <w:bottom w:val="nil"/>
            </w:tcBorders>
            <w:shd w:val="clear" w:color="auto" w:fill="auto"/>
          </w:tcPr>
          <w:p w14:paraId="351EF36F"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15,83</w:t>
            </w:r>
          </w:p>
        </w:tc>
      </w:tr>
      <w:tr w:rsidR="0087060C" w:rsidRPr="00FA1488" w14:paraId="460901A2" w14:textId="77777777" w:rsidTr="00783AF1">
        <w:trPr>
          <w:jc w:val="center"/>
        </w:trPr>
        <w:tc>
          <w:tcPr>
            <w:tcW w:w="1637" w:type="dxa"/>
            <w:tcBorders>
              <w:top w:val="nil"/>
              <w:bottom w:val="nil"/>
            </w:tcBorders>
            <w:shd w:val="clear" w:color="auto" w:fill="auto"/>
          </w:tcPr>
          <w:p w14:paraId="2CF6E132" w14:textId="28E586C8" w:rsidR="0087060C" w:rsidRPr="00FA1488" w:rsidRDefault="0087060C" w:rsidP="00783AF1">
            <w:pPr>
              <w:spacing w:line="276" w:lineRule="auto"/>
              <w:ind w:left="567" w:right="265" w:hanging="465"/>
              <w:jc w:val="center"/>
              <w:rPr>
                <w:sz w:val="24"/>
                <w:szCs w:val="24"/>
                <w:lang w:val="id-ID"/>
              </w:rPr>
            </w:pPr>
            <w:r>
              <w:rPr>
                <w:sz w:val="24"/>
                <w:szCs w:val="24"/>
                <w:lang w:val="id-ID"/>
              </w:rPr>
              <w:t>Mode</w:t>
            </w:r>
          </w:p>
        </w:tc>
        <w:tc>
          <w:tcPr>
            <w:tcW w:w="2038" w:type="dxa"/>
            <w:tcBorders>
              <w:top w:val="nil"/>
              <w:bottom w:val="nil"/>
            </w:tcBorders>
            <w:shd w:val="clear" w:color="auto" w:fill="auto"/>
          </w:tcPr>
          <w:p w14:paraId="162A051F"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93,94</w:t>
            </w:r>
          </w:p>
        </w:tc>
        <w:tc>
          <w:tcPr>
            <w:tcW w:w="2039" w:type="dxa"/>
            <w:tcBorders>
              <w:top w:val="nil"/>
              <w:bottom w:val="nil"/>
            </w:tcBorders>
            <w:shd w:val="clear" w:color="auto" w:fill="auto"/>
          </w:tcPr>
          <w:p w14:paraId="65133473"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97,5</w:t>
            </w:r>
          </w:p>
        </w:tc>
        <w:tc>
          <w:tcPr>
            <w:tcW w:w="2039" w:type="dxa"/>
            <w:tcBorders>
              <w:top w:val="nil"/>
              <w:bottom w:val="nil"/>
            </w:tcBorders>
            <w:shd w:val="clear" w:color="auto" w:fill="auto"/>
          </w:tcPr>
          <w:p w14:paraId="2CD016D7"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63,77</w:t>
            </w:r>
          </w:p>
        </w:tc>
      </w:tr>
      <w:tr w:rsidR="0087060C" w:rsidRPr="00FA1488" w14:paraId="1FA584EA" w14:textId="77777777" w:rsidTr="00783AF1">
        <w:trPr>
          <w:jc w:val="center"/>
        </w:trPr>
        <w:tc>
          <w:tcPr>
            <w:tcW w:w="1637" w:type="dxa"/>
            <w:tcBorders>
              <w:top w:val="nil"/>
              <w:bottom w:val="nil"/>
            </w:tcBorders>
            <w:shd w:val="clear" w:color="auto" w:fill="auto"/>
          </w:tcPr>
          <w:p w14:paraId="62908149" w14:textId="5DA84932" w:rsidR="0087060C" w:rsidRPr="00FA1488" w:rsidRDefault="0087060C" w:rsidP="00783AF1">
            <w:pPr>
              <w:spacing w:line="276" w:lineRule="auto"/>
              <w:ind w:left="567" w:right="265" w:hanging="465"/>
              <w:jc w:val="center"/>
              <w:rPr>
                <w:sz w:val="24"/>
                <w:szCs w:val="24"/>
                <w:lang w:val="id-ID"/>
              </w:rPr>
            </w:pPr>
            <w:r>
              <w:rPr>
                <w:sz w:val="24"/>
                <w:szCs w:val="24"/>
                <w:lang w:val="id-ID"/>
              </w:rPr>
              <w:t>Variance</w:t>
            </w:r>
          </w:p>
        </w:tc>
        <w:tc>
          <w:tcPr>
            <w:tcW w:w="2038" w:type="dxa"/>
            <w:tcBorders>
              <w:top w:val="nil"/>
              <w:bottom w:val="nil"/>
            </w:tcBorders>
            <w:shd w:val="clear" w:color="auto" w:fill="auto"/>
          </w:tcPr>
          <w:p w14:paraId="5CBCBAC3"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306,91</w:t>
            </w:r>
          </w:p>
        </w:tc>
        <w:tc>
          <w:tcPr>
            <w:tcW w:w="2039" w:type="dxa"/>
            <w:tcBorders>
              <w:top w:val="nil"/>
              <w:bottom w:val="nil"/>
            </w:tcBorders>
            <w:shd w:val="clear" w:color="auto" w:fill="auto"/>
          </w:tcPr>
          <w:p w14:paraId="4F55C499"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11546,287</w:t>
            </w:r>
          </w:p>
        </w:tc>
        <w:tc>
          <w:tcPr>
            <w:tcW w:w="2039" w:type="dxa"/>
            <w:tcBorders>
              <w:top w:val="nil"/>
              <w:bottom w:val="nil"/>
            </w:tcBorders>
            <w:shd w:val="clear" w:color="auto" w:fill="auto"/>
          </w:tcPr>
          <w:p w14:paraId="286401CB"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1704,22</w:t>
            </w:r>
          </w:p>
        </w:tc>
      </w:tr>
      <w:tr w:rsidR="0087060C" w:rsidRPr="00FA1488" w14:paraId="72EE8BBA" w14:textId="77777777" w:rsidTr="00783AF1">
        <w:trPr>
          <w:jc w:val="center"/>
        </w:trPr>
        <w:tc>
          <w:tcPr>
            <w:tcW w:w="1637" w:type="dxa"/>
            <w:tcBorders>
              <w:top w:val="nil"/>
            </w:tcBorders>
            <w:shd w:val="clear" w:color="auto" w:fill="auto"/>
          </w:tcPr>
          <w:p w14:paraId="19E16E1E" w14:textId="784A2C31" w:rsidR="0087060C" w:rsidRDefault="0087060C" w:rsidP="0087060C">
            <w:pPr>
              <w:spacing w:line="276" w:lineRule="auto"/>
              <w:ind w:left="567" w:right="265" w:hanging="465"/>
              <w:jc w:val="center"/>
              <w:rPr>
                <w:sz w:val="24"/>
                <w:szCs w:val="24"/>
                <w:lang w:val="id-ID"/>
              </w:rPr>
            </w:pPr>
            <w:r>
              <w:rPr>
                <w:sz w:val="24"/>
                <w:szCs w:val="24"/>
                <w:lang w:val="id-ID"/>
              </w:rPr>
              <w:t>Standard</w:t>
            </w:r>
          </w:p>
          <w:p w14:paraId="1EE825F2" w14:textId="632EEA5A" w:rsidR="0087060C" w:rsidRPr="0087060C" w:rsidRDefault="0087060C" w:rsidP="0087060C">
            <w:pPr>
              <w:spacing w:line="276" w:lineRule="auto"/>
              <w:ind w:left="567" w:right="265" w:hanging="465"/>
              <w:jc w:val="center"/>
              <w:rPr>
                <w:sz w:val="24"/>
                <w:szCs w:val="24"/>
              </w:rPr>
            </w:pPr>
            <w:r>
              <w:rPr>
                <w:sz w:val="24"/>
                <w:szCs w:val="24"/>
              </w:rPr>
              <w:t>Deviation</w:t>
            </w:r>
          </w:p>
        </w:tc>
        <w:tc>
          <w:tcPr>
            <w:tcW w:w="2038" w:type="dxa"/>
            <w:tcBorders>
              <w:top w:val="nil"/>
            </w:tcBorders>
            <w:shd w:val="clear" w:color="auto" w:fill="auto"/>
          </w:tcPr>
          <w:p w14:paraId="4B04883C"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17,51</w:t>
            </w:r>
          </w:p>
        </w:tc>
        <w:tc>
          <w:tcPr>
            <w:tcW w:w="2039" w:type="dxa"/>
            <w:tcBorders>
              <w:top w:val="nil"/>
            </w:tcBorders>
            <w:shd w:val="clear" w:color="auto" w:fill="auto"/>
          </w:tcPr>
          <w:p w14:paraId="07EB3F0A"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107,45</w:t>
            </w:r>
          </w:p>
        </w:tc>
        <w:tc>
          <w:tcPr>
            <w:tcW w:w="2039" w:type="dxa"/>
            <w:tcBorders>
              <w:top w:val="nil"/>
            </w:tcBorders>
            <w:shd w:val="clear" w:color="auto" w:fill="auto"/>
          </w:tcPr>
          <w:p w14:paraId="66DE22EB" w14:textId="77777777" w:rsidR="0087060C" w:rsidRPr="00FA1488" w:rsidRDefault="0087060C" w:rsidP="00783AF1">
            <w:pPr>
              <w:spacing w:line="276" w:lineRule="auto"/>
              <w:ind w:left="567" w:right="265" w:hanging="465"/>
              <w:jc w:val="center"/>
              <w:rPr>
                <w:sz w:val="24"/>
                <w:szCs w:val="24"/>
                <w:lang w:val="id-ID"/>
              </w:rPr>
            </w:pPr>
            <w:r w:rsidRPr="00FA1488">
              <w:rPr>
                <w:sz w:val="24"/>
                <w:szCs w:val="24"/>
                <w:lang w:val="id-ID"/>
              </w:rPr>
              <w:t>41,28</w:t>
            </w:r>
          </w:p>
        </w:tc>
      </w:tr>
    </w:tbl>
    <w:p w14:paraId="7F59F107" w14:textId="77777777" w:rsidR="00E606A9" w:rsidRPr="0087060C" w:rsidRDefault="00E606A9" w:rsidP="0087060C">
      <w:pPr>
        <w:pStyle w:val="HTMLPreformatted"/>
        <w:jc w:val="right"/>
        <w:rPr>
          <w:rStyle w:val="y2iqfc"/>
          <w:rFonts w:ascii="Times New Roman" w:hAnsi="Times New Roman" w:cs="Times New Roman"/>
          <w:sz w:val="24"/>
          <w:szCs w:val="24"/>
          <w:lang w:val="en"/>
        </w:rPr>
      </w:pPr>
      <w:r w:rsidRPr="0087060C">
        <w:rPr>
          <w:rStyle w:val="y2iqfc"/>
          <w:rFonts w:ascii="Times New Roman" w:hAnsi="Times New Roman" w:cs="Times New Roman"/>
          <w:sz w:val="24"/>
          <w:szCs w:val="24"/>
          <w:lang w:val="en"/>
        </w:rPr>
        <w:t>Source: Processed primary data</w:t>
      </w:r>
    </w:p>
    <w:p w14:paraId="38809FBE" w14:textId="77777777" w:rsidR="00E606A9" w:rsidRPr="006320E1" w:rsidRDefault="00E606A9" w:rsidP="00E606A9">
      <w:pPr>
        <w:pStyle w:val="HTMLPreformatted"/>
        <w:jc w:val="both"/>
        <w:rPr>
          <w:rStyle w:val="y2iqfc"/>
          <w:rFonts w:ascii="Times New Roman" w:hAnsi="Times New Roman" w:cs="Times New Roman"/>
          <w:color w:val="FF0000"/>
          <w:sz w:val="24"/>
          <w:szCs w:val="24"/>
          <w:lang w:val="en"/>
        </w:rPr>
      </w:pPr>
    </w:p>
    <w:p w14:paraId="397CFBCA" w14:textId="36750E75" w:rsidR="00E606A9" w:rsidRPr="006320E1" w:rsidRDefault="00E606A9" w:rsidP="00E606A9">
      <w:pPr>
        <w:pStyle w:val="HTMLPreformatted"/>
        <w:jc w:val="both"/>
        <w:rPr>
          <w:rFonts w:ascii="Times New Roman" w:hAnsi="Times New Roman" w:cs="Times New Roman"/>
          <w:sz w:val="24"/>
          <w:szCs w:val="24"/>
        </w:rPr>
      </w:pPr>
      <w:r>
        <w:rPr>
          <w:rStyle w:val="y2iqfc"/>
          <w:rFonts w:ascii="Times New Roman" w:hAnsi="Times New Roman" w:cs="Times New Roman"/>
          <w:sz w:val="24"/>
          <w:szCs w:val="24"/>
          <w:lang w:val="en"/>
        </w:rPr>
        <w:tab/>
      </w:r>
      <w:r w:rsidRPr="006320E1">
        <w:rPr>
          <w:rStyle w:val="y2iqfc"/>
          <w:rFonts w:ascii="Times New Roman" w:hAnsi="Times New Roman" w:cs="Times New Roman"/>
          <w:sz w:val="24"/>
          <w:szCs w:val="24"/>
          <w:lang w:val="en"/>
        </w:rPr>
        <w:t xml:space="preserve">Before testing the hypothesis, the data analysis requirements were first tested, which consisted of a normality test, a regression linearity test, and a </w:t>
      </w:r>
      <w:proofErr w:type="spellStart"/>
      <w:r w:rsidRPr="006320E1">
        <w:rPr>
          <w:rStyle w:val="y2iqfc"/>
          <w:rFonts w:ascii="Times New Roman" w:hAnsi="Times New Roman" w:cs="Times New Roman"/>
          <w:sz w:val="24"/>
          <w:szCs w:val="24"/>
          <w:lang w:val="en"/>
        </w:rPr>
        <w:t>multicollinearity</w:t>
      </w:r>
      <w:proofErr w:type="spellEnd"/>
      <w:r w:rsidRPr="006320E1">
        <w:rPr>
          <w:rStyle w:val="y2iqfc"/>
          <w:rFonts w:ascii="Times New Roman" w:hAnsi="Times New Roman" w:cs="Times New Roman"/>
          <w:sz w:val="24"/>
          <w:szCs w:val="24"/>
          <w:lang w:val="en"/>
        </w:rPr>
        <w:t xml:space="preserve"> test. Normality test is done by chi square test. The test criteria are if X2count &lt; X2 the data table is normally distributed and if X2count &gt; X2 the data table is not normally distributed. For the magnitude of X2table for the significant level = 0.05 and </w:t>
      </w:r>
      <w:proofErr w:type="spellStart"/>
      <w:r w:rsidRPr="006320E1">
        <w:rPr>
          <w:rStyle w:val="y2iqfc"/>
          <w:rFonts w:ascii="Times New Roman" w:hAnsi="Times New Roman" w:cs="Times New Roman"/>
          <w:sz w:val="24"/>
          <w:szCs w:val="24"/>
          <w:lang w:val="en"/>
        </w:rPr>
        <w:t>dk</w:t>
      </w:r>
      <w:proofErr w:type="spellEnd"/>
      <w:r w:rsidRPr="006320E1">
        <w:rPr>
          <w:rStyle w:val="y2iqfc"/>
          <w:rFonts w:ascii="Times New Roman" w:hAnsi="Times New Roman" w:cs="Times New Roman"/>
          <w:sz w:val="24"/>
          <w:szCs w:val="24"/>
          <w:lang w:val="en"/>
        </w:rPr>
        <w:t xml:space="preserve"> = k – 1 = 7 – 1 = 6, the value of X2table = 12,592 is obtained. From table 2 it can be seen that all the variables studied have a value of X2count &lt; X2table so it can be concluded that all variables in this study are normally distributed.</w:t>
      </w:r>
    </w:p>
    <w:p w14:paraId="0AD43DF7" w14:textId="77777777" w:rsidR="00E606A9" w:rsidRPr="006320E1" w:rsidRDefault="00E606A9" w:rsidP="00E606A9">
      <w:pPr>
        <w:pStyle w:val="HTMLPreformatted"/>
        <w:jc w:val="both"/>
        <w:rPr>
          <w:rFonts w:ascii="Times New Roman" w:hAnsi="Times New Roman" w:cs="Times New Roman"/>
          <w:color w:val="FF0000"/>
          <w:sz w:val="24"/>
          <w:szCs w:val="24"/>
        </w:rPr>
      </w:pPr>
    </w:p>
    <w:p w14:paraId="0B59EE72" w14:textId="77777777" w:rsidR="00E606A9" w:rsidRDefault="00E606A9" w:rsidP="0087060C">
      <w:pPr>
        <w:pStyle w:val="HTMLPreformatted"/>
        <w:jc w:val="center"/>
        <w:rPr>
          <w:rStyle w:val="y2iqfc"/>
          <w:rFonts w:ascii="Times New Roman" w:hAnsi="Times New Roman" w:cs="Times New Roman"/>
          <w:sz w:val="24"/>
          <w:szCs w:val="24"/>
          <w:lang w:val="en"/>
        </w:rPr>
      </w:pPr>
      <w:r w:rsidRPr="0087060C">
        <w:rPr>
          <w:rStyle w:val="y2iqfc"/>
          <w:rFonts w:ascii="Times New Roman" w:hAnsi="Times New Roman" w:cs="Times New Roman"/>
          <w:sz w:val="24"/>
          <w:szCs w:val="24"/>
          <w:lang w:val="en"/>
        </w:rPr>
        <w:t>Table 2. Summary of Normality Test Results</w:t>
      </w:r>
    </w:p>
    <w:tbl>
      <w:tblPr>
        <w:tblW w:w="0" w:type="auto"/>
        <w:tblInd w:w="542" w:type="dxa"/>
        <w:tblBorders>
          <w:top w:val="single" w:sz="4" w:space="0" w:color="auto"/>
          <w:bottom w:val="single" w:sz="4" w:space="0" w:color="auto"/>
          <w:insideH w:val="single" w:sz="4" w:space="0" w:color="auto"/>
        </w:tblBorders>
        <w:tblLook w:val="04A0" w:firstRow="1" w:lastRow="0" w:firstColumn="1" w:lastColumn="0" w:noHBand="0" w:noVBand="1"/>
      </w:tblPr>
      <w:tblGrid>
        <w:gridCol w:w="2038"/>
        <w:gridCol w:w="2038"/>
        <w:gridCol w:w="2039"/>
        <w:gridCol w:w="2039"/>
      </w:tblGrid>
      <w:tr w:rsidR="00C034FE" w:rsidRPr="00FA1488" w14:paraId="2826CED4" w14:textId="77777777" w:rsidTr="00783AF1">
        <w:tc>
          <w:tcPr>
            <w:tcW w:w="2038" w:type="dxa"/>
            <w:tcBorders>
              <w:bottom w:val="single" w:sz="4" w:space="0" w:color="auto"/>
            </w:tcBorders>
            <w:shd w:val="clear" w:color="auto" w:fill="auto"/>
          </w:tcPr>
          <w:p w14:paraId="292DE79A" w14:textId="77777777" w:rsidR="00C034FE" w:rsidRPr="00FA1488" w:rsidRDefault="00C034FE" w:rsidP="00783AF1">
            <w:pPr>
              <w:ind w:left="567" w:right="265" w:hanging="465"/>
              <w:jc w:val="center"/>
              <w:rPr>
                <w:sz w:val="24"/>
                <w:szCs w:val="24"/>
                <w:lang w:val="id-ID"/>
              </w:rPr>
            </w:pPr>
            <w:r w:rsidRPr="00FA1488">
              <w:rPr>
                <w:sz w:val="24"/>
                <w:szCs w:val="24"/>
                <w:lang w:val="id-ID"/>
              </w:rPr>
              <w:t>Variabel</w:t>
            </w:r>
          </w:p>
        </w:tc>
        <w:tc>
          <w:tcPr>
            <w:tcW w:w="2038" w:type="dxa"/>
            <w:tcBorders>
              <w:bottom w:val="single" w:sz="4" w:space="0" w:color="auto"/>
            </w:tcBorders>
            <w:shd w:val="clear" w:color="auto" w:fill="auto"/>
          </w:tcPr>
          <w:p w14:paraId="611ABABD" w14:textId="31DE00F2" w:rsidR="00C034FE" w:rsidRPr="00C034FE" w:rsidRDefault="00C034FE" w:rsidP="00783AF1">
            <w:pPr>
              <w:ind w:left="567" w:right="265" w:hanging="465"/>
              <w:jc w:val="center"/>
              <w:rPr>
                <w:sz w:val="24"/>
                <w:szCs w:val="24"/>
                <w:vertAlign w:val="subscript"/>
              </w:rPr>
            </w:pPr>
            <w:r w:rsidRPr="00FA1488">
              <w:rPr>
                <w:sz w:val="24"/>
                <w:szCs w:val="24"/>
                <w:lang w:val="id-ID"/>
              </w:rPr>
              <w:t>X</w:t>
            </w:r>
            <w:r w:rsidRPr="00FA1488">
              <w:rPr>
                <w:sz w:val="24"/>
                <w:szCs w:val="24"/>
                <w:vertAlign w:val="superscript"/>
                <w:lang w:val="id-ID"/>
              </w:rPr>
              <w:t>2</w:t>
            </w:r>
            <w:r>
              <w:rPr>
                <w:sz w:val="24"/>
                <w:szCs w:val="24"/>
                <w:vertAlign w:val="subscript"/>
              </w:rPr>
              <w:t>count</w:t>
            </w:r>
          </w:p>
        </w:tc>
        <w:tc>
          <w:tcPr>
            <w:tcW w:w="2039" w:type="dxa"/>
            <w:tcBorders>
              <w:bottom w:val="single" w:sz="4" w:space="0" w:color="auto"/>
            </w:tcBorders>
            <w:shd w:val="clear" w:color="auto" w:fill="auto"/>
          </w:tcPr>
          <w:p w14:paraId="597ABC8D" w14:textId="50AC342B" w:rsidR="00C034FE" w:rsidRPr="00FA1488" w:rsidRDefault="00C034FE" w:rsidP="00783AF1">
            <w:pPr>
              <w:ind w:left="567" w:right="265" w:hanging="465"/>
              <w:jc w:val="center"/>
              <w:rPr>
                <w:sz w:val="24"/>
                <w:szCs w:val="24"/>
                <w:vertAlign w:val="subscript"/>
                <w:lang w:val="id-ID"/>
              </w:rPr>
            </w:pPr>
            <w:r w:rsidRPr="00FA1488">
              <w:rPr>
                <w:sz w:val="24"/>
                <w:szCs w:val="24"/>
                <w:lang w:val="id-ID"/>
              </w:rPr>
              <w:t>X</w:t>
            </w:r>
            <w:r w:rsidRPr="00FA1488">
              <w:rPr>
                <w:sz w:val="24"/>
                <w:szCs w:val="24"/>
                <w:vertAlign w:val="superscript"/>
                <w:lang w:val="id-ID"/>
              </w:rPr>
              <w:t>2</w:t>
            </w:r>
            <w:r>
              <w:rPr>
                <w:sz w:val="24"/>
                <w:szCs w:val="24"/>
                <w:vertAlign w:val="subscript"/>
                <w:lang w:val="id-ID"/>
              </w:rPr>
              <w:t>table</w:t>
            </w:r>
          </w:p>
        </w:tc>
        <w:tc>
          <w:tcPr>
            <w:tcW w:w="2039" w:type="dxa"/>
            <w:tcBorders>
              <w:bottom w:val="single" w:sz="4" w:space="0" w:color="auto"/>
            </w:tcBorders>
            <w:shd w:val="clear" w:color="auto" w:fill="auto"/>
          </w:tcPr>
          <w:p w14:paraId="54A04989" w14:textId="6B335CA5" w:rsidR="00C034FE" w:rsidRPr="00C034FE" w:rsidRDefault="00C034FE" w:rsidP="00783AF1">
            <w:pPr>
              <w:ind w:left="567" w:right="265" w:hanging="465"/>
              <w:jc w:val="center"/>
              <w:rPr>
                <w:sz w:val="24"/>
                <w:szCs w:val="24"/>
              </w:rPr>
            </w:pPr>
            <w:r>
              <w:rPr>
                <w:sz w:val="24"/>
                <w:szCs w:val="24"/>
              </w:rPr>
              <w:t>Conclusion</w:t>
            </w:r>
          </w:p>
          <w:p w14:paraId="2431DE38" w14:textId="77777777" w:rsidR="00C034FE" w:rsidRPr="00FA1488" w:rsidRDefault="00C034FE" w:rsidP="00783AF1">
            <w:pPr>
              <w:ind w:left="567" w:right="265" w:hanging="465"/>
              <w:jc w:val="center"/>
              <w:rPr>
                <w:sz w:val="24"/>
                <w:szCs w:val="24"/>
                <w:lang w:val="id-ID"/>
              </w:rPr>
            </w:pPr>
            <w:r w:rsidRPr="00FA1488">
              <w:rPr>
                <w:sz w:val="24"/>
                <w:szCs w:val="24"/>
                <w:lang w:val="id-ID"/>
              </w:rPr>
              <w:t>Data</w:t>
            </w:r>
          </w:p>
        </w:tc>
      </w:tr>
      <w:tr w:rsidR="00C034FE" w:rsidRPr="00FA1488" w14:paraId="199CFEB5" w14:textId="77777777" w:rsidTr="00783AF1">
        <w:tc>
          <w:tcPr>
            <w:tcW w:w="2038" w:type="dxa"/>
            <w:tcBorders>
              <w:bottom w:val="nil"/>
            </w:tcBorders>
            <w:shd w:val="clear" w:color="auto" w:fill="auto"/>
          </w:tcPr>
          <w:p w14:paraId="73D9759A" w14:textId="0AC0F9CF" w:rsidR="00C034FE" w:rsidRPr="00C034FE" w:rsidRDefault="00C034FE" w:rsidP="00783AF1">
            <w:pPr>
              <w:ind w:left="567" w:right="265" w:hanging="465"/>
              <w:jc w:val="center"/>
              <w:rPr>
                <w:sz w:val="24"/>
                <w:szCs w:val="24"/>
              </w:rPr>
            </w:pPr>
            <w:r>
              <w:rPr>
                <w:sz w:val="24"/>
                <w:szCs w:val="24"/>
              </w:rPr>
              <w:t>Self-</w:t>
            </w:r>
            <w:proofErr w:type="spellStart"/>
            <w:r>
              <w:rPr>
                <w:sz w:val="24"/>
                <w:szCs w:val="24"/>
              </w:rPr>
              <w:t>Eficacy</w:t>
            </w:r>
            <w:proofErr w:type="spellEnd"/>
          </w:p>
          <w:p w14:paraId="788185EF" w14:textId="77777777" w:rsidR="00C034FE" w:rsidRPr="00FA1488" w:rsidRDefault="00C034FE" w:rsidP="00783AF1">
            <w:pPr>
              <w:ind w:left="567" w:right="265" w:hanging="465"/>
              <w:jc w:val="center"/>
              <w:rPr>
                <w:sz w:val="24"/>
                <w:szCs w:val="24"/>
                <w:lang w:val="id-ID"/>
              </w:rPr>
            </w:pPr>
            <w:r w:rsidRPr="00FA1488">
              <w:rPr>
                <w:sz w:val="24"/>
                <w:szCs w:val="24"/>
                <w:lang w:val="id-ID"/>
              </w:rPr>
              <w:t>(X</w:t>
            </w:r>
            <w:r w:rsidRPr="00FA1488">
              <w:rPr>
                <w:sz w:val="24"/>
                <w:szCs w:val="24"/>
                <w:vertAlign w:val="subscript"/>
                <w:lang w:val="id-ID"/>
              </w:rPr>
              <w:t>1</w:t>
            </w:r>
            <w:r w:rsidRPr="00FA1488">
              <w:rPr>
                <w:sz w:val="24"/>
                <w:szCs w:val="24"/>
                <w:lang w:val="id-ID"/>
              </w:rPr>
              <w:t>)</w:t>
            </w:r>
          </w:p>
        </w:tc>
        <w:tc>
          <w:tcPr>
            <w:tcW w:w="2038" w:type="dxa"/>
            <w:tcBorders>
              <w:bottom w:val="nil"/>
            </w:tcBorders>
            <w:shd w:val="clear" w:color="auto" w:fill="auto"/>
          </w:tcPr>
          <w:p w14:paraId="1BFC1EBB" w14:textId="77777777" w:rsidR="00C034FE" w:rsidRPr="00FA1488" w:rsidRDefault="00C034FE" w:rsidP="00783AF1">
            <w:pPr>
              <w:ind w:left="567" w:right="265" w:hanging="465"/>
              <w:jc w:val="center"/>
              <w:rPr>
                <w:sz w:val="24"/>
                <w:szCs w:val="24"/>
                <w:lang w:val="id-ID"/>
              </w:rPr>
            </w:pPr>
            <w:r w:rsidRPr="00FA1488">
              <w:rPr>
                <w:sz w:val="24"/>
                <w:szCs w:val="24"/>
                <w:lang w:val="id-ID"/>
              </w:rPr>
              <w:t>4,56</w:t>
            </w:r>
          </w:p>
        </w:tc>
        <w:tc>
          <w:tcPr>
            <w:tcW w:w="2039" w:type="dxa"/>
            <w:tcBorders>
              <w:bottom w:val="nil"/>
            </w:tcBorders>
            <w:shd w:val="clear" w:color="auto" w:fill="auto"/>
          </w:tcPr>
          <w:p w14:paraId="3233BDFB" w14:textId="77777777" w:rsidR="00C034FE" w:rsidRPr="00FA1488" w:rsidRDefault="00C034FE" w:rsidP="00783AF1">
            <w:pPr>
              <w:ind w:left="567" w:right="265" w:hanging="465"/>
              <w:jc w:val="center"/>
              <w:rPr>
                <w:sz w:val="24"/>
                <w:szCs w:val="24"/>
                <w:lang w:val="id-ID"/>
              </w:rPr>
            </w:pPr>
            <w:r w:rsidRPr="00FA1488">
              <w:rPr>
                <w:sz w:val="24"/>
                <w:szCs w:val="24"/>
                <w:lang w:val="id-ID"/>
              </w:rPr>
              <w:t>12,592</w:t>
            </w:r>
          </w:p>
        </w:tc>
        <w:tc>
          <w:tcPr>
            <w:tcW w:w="2039" w:type="dxa"/>
            <w:tcBorders>
              <w:bottom w:val="nil"/>
            </w:tcBorders>
            <w:shd w:val="clear" w:color="auto" w:fill="auto"/>
          </w:tcPr>
          <w:p w14:paraId="060C1C0E" w14:textId="77777777" w:rsidR="00C034FE" w:rsidRPr="00FA1488" w:rsidRDefault="00C034FE" w:rsidP="00783AF1">
            <w:pPr>
              <w:ind w:left="567" w:right="265" w:hanging="465"/>
              <w:jc w:val="center"/>
              <w:rPr>
                <w:sz w:val="24"/>
                <w:szCs w:val="24"/>
                <w:lang w:val="id-ID"/>
              </w:rPr>
            </w:pPr>
            <w:r w:rsidRPr="00FA1488">
              <w:rPr>
                <w:sz w:val="24"/>
                <w:szCs w:val="24"/>
                <w:lang w:val="id-ID"/>
              </w:rPr>
              <w:t>Normal</w:t>
            </w:r>
          </w:p>
        </w:tc>
      </w:tr>
      <w:tr w:rsidR="00C034FE" w:rsidRPr="00FA1488" w14:paraId="621EAEC1" w14:textId="77777777" w:rsidTr="00783AF1">
        <w:tc>
          <w:tcPr>
            <w:tcW w:w="2038" w:type="dxa"/>
            <w:tcBorders>
              <w:top w:val="nil"/>
              <w:bottom w:val="nil"/>
            </w:tcBorders>
            <w:shd w:val="clear" w:color="auto" w:fill="auto"/>
          </w:tcPr>
          <w:p w14:paraId="6806E767" w14:textId="6BE83E12" w:rsidR="00C034FE" w:rsidRDefault="00C034FE" w:rsidP="00C034FE">
            <w:pPr>
              <w:ind w:left="567" w:right="265" w:hanging="465"/>
              <w:jc w:val="center"/>
              <w:rPr>
                <w:sz w:val="24"/>
                <w:szCs w:val="24"/>
              </w:rPr>
            </w:pPr>
            <w:r>
              <w:rPr>
                <w:sz w:val="24"/>
                <w:szCs w:val="24"/>
              </w:rPr>
              <w:t>Independence</w:t>
            </w:r>
          </w:p>
          <w:p w14:paraId="6B93F0F8" w14:textId="33007E72" w:rsidR="00C034FE" w:rsidRPr="00FA1488" w:rsidRDefault="00C034FE" w:rsidP="00C034FE">
            <w:pPr>
              <w:ind w:left="567" w:right="265" w:hanging="465"/>
              <w:jc w:val="center"/>
              <w:rPr>
                <w:sz w:val="24"/>
                <w:szCs w:val="24"/>
                <w:lang w:val="id-ID"/>
              </w:rPr>
            </w:pPr>
            <w:r>
              <w:rPr>
                <w:sz w:val="24"/>
                <w:szCs w:val="24"/>
              </w:rPr>
              <w:t>Learning</w:t>
            </w:r>
            <w:r w:rsidRPr="00FA1488">
              <w:rPr>
                <w:sz w:val="24"/>
                <w:szCs w:val="24"/>
                <w:lang w:val="id-ID"/>
              </w:rPr>
              <w:t xml:space="preserve"> (X</w:t>
            </w:r>
            <w:r w:rsidRPr="00FA1488">
              <w:rPr>
                <w:sz w:val="24"/>
                <w:szCs w:val="24"/>
                <w:vertAlign w:val="subscript"/>
                <w:lang w:val="id-ID"/>
              </w:rPr>
              <w:t>2</w:t>
            </w:r>
            <w:r w:rsidRPr="00FA1488">
              <w:rPr>
                <w:sz w:val="24"/>
                <w:szCs w:val="24"/>
                <w:lang w:val="id-ID"/>
              </w:rPr>
              <w:t>)</w:t>
            </w:r>
          </w:p>
        </w:tc>
        <w:tc>
          <w:tcPr>
            <w:tcW w:w="2038" w:type="dxa"/>
            <w:tcBorders>
              <w:top w:val="nil"/>
              <w:bottom w:val="nil"/>
            </w:tcBorders>
            <w:shd w:val="clear" w:color="auto" w:fill="auto"/>
          </w:tcPr>
          <w:p w14:paraId="2590470B" w14:textId="77777777" w:rsidR="00C034FE" w:rsidRPr="00FA1488" w:rsidRDefault="00C034FE" w:rsidP="00783AF1">
            <w:pPr>
              <w:ind w:left="567" w:right="265" w:hanging="465"/>
              <w:jc w:val="center"/>
              <w:rPr>
                <w:sz w:val="24"/>
                <w:szCs w:val="24"/>
                <w:lang w:val="id-ID"/>
              </w:rPr>
            </w:pPr>
            <w:r w:rsidRPr="00FA1488">
              <w:rPr>
                <w:sz w:val="24"/>
                <w:szCs w:val="24"/>
                <w:lang w:val="id-ID"/>
              </w:rPr>
              <w:t>5,44</w:t>
            </w:r>
          </w:p>
        </w:tc>
        <w:tc>
          <w:tcPr>
            <w:tcW w:w="2039" w:type="dxa"/>
            <w:tcBorders>
              <w:top w:val="nil"/>
              <w:bottom w:val="nil"/>
            </w:tcBorders>
            <w:shd w:val="clear" w:color="auto" w:fill="auto"/>
          </w:tcPr>
          <w:p w14:paraId="2B0228AB" w14:textId="77777777" w:rsidR="00C034FE" w:rsidRPr="00FA1488" w:rsidRDefault="00C034FE" w:rsidP="00783AF1">
            <w:pPr>
              <w:ind w:left="567" w:right="265" w:hanging="465"/>
              <w:jc w:val="center"/>
              <w:rPr>
                <w:sz w:val="24"/>
                <w:szCs w:val="24"/>
                <w:lang w:val="id-ID"/>
              </w:rPr>
            </w:pPr>
            <w:r w:rsidRPr="00FA1488">
              <w:rPr>
                <w:sz w:val="24"/>
                <w:szCs w:val="24"/>
                <w:lang w:val="id-ID"/>
              </w:rPr>
              <w:t>12,592</w:t>
            </w:r>
          </w:p>
        </w:tc>
        <w:tc>
          <w:tcPr>
            <w:tcW w:w="2039" w:type="dxa"/>
            <w:tcBorders>
              <w:top w:val="nil"/>
              <w:bottom w:val="nil"/>
            </w:tcBorders>
            <w:shd w:val="clear" w:color="auto" w:fill="auto"/>
          </w:tcPr>
          <w:p w14:paraId="0CDF0064" w14:textId="77777777" w:rsidR="00C034FE" w:rsidRPr="00FA1488" w:rsidRDefault="00C034FE" w:rsidP="00783AF1">
            <w:pPr>
              <w:ind w:left="567" w:right="265" w:hanging="465"/>
              <w:jc w:val="center"/>
              <w:rPr>
                <w:sz w:val="24"/>
                <w:szCs w:val="24"/>
                <w:lang w:val="id-ID"/>
              </w:rPr>
            </w:pPr>
            <w:r w:rsidRPr="00FA1488">
              <w:rPr>
                <w:sz w:val="24"/>
                <w:szCs w:val="24"/>
                <w:lang w:val="id-ID"/>
              </w:rPr>
              <w:t>Normal</w:t>
            </w:r>
          </w:p>
        </w:tc>
      </w:tr>
      <w:tr w:rsidR="00C034FE" w:rsidRPr="00FA1488" w14:paraId="1FD70D5A" w14:textId="77777777" w:rsidTr="00783AF1">
        <w:tc>
          <w:tcPr>
            <w:tcW w:w="2038" w:type="dxa"/>
            <w:tcBorders>
              <w:top w:val="nil"/>
            </w:tcBorders>
            <w:shd w:val="clear" w:color="auto" w:fill="auto"/>
          </w:tcPr>
          <w:p w14:paraId="0D46C85E" w14:textId="3FE081D8" w:rsidR="00C034FE" w:rsidRDefault="00C034FE" w:rsidP="00C034FE">
            <w:pPr>
              <w:ind w:left="567" w:right="265" w:hanging="465"/>
              <w:jc w:val="center"/>
              <w:rPr>
                <w:sz w:val="24"/>
                <w:szCs w:val="24"/>
              </w:rPr>
            </w:pPr>
            <w:r>
              <w:rPr>
                <w:sz w:val="24"/>
                <w:szCs w:val="24"/>
              </w:rPr>
              <w:t>English</w:t>
            </w:r>
          </w:p>
          <w:p w14:paraId="182AE003" w14:textId="77777777" w:rsidR="00C034FE" w:rsidRDefault="00C034FE" w:rsidP="00C034FE">
            <w:pPr>
              <w:ind w:left="567" w:right="265" w:hanging="465"/>
              <w:jc w:val="center"/>
              <w:rPr>
                <w:sz w:val="24"/>
                <w:szCs w:val="24"/>
              </w:rPr>
            </w:pPr>
            <w:r>
              <w:rPr>
                <w:sz w:val="24"/>
                <w:szCs w:val="24"/>
              </w:rPr>
              <w:t>Speaking</w:t>
            </w:r>
          </w:p>
          <w:p w14:paraId="6811F0B6" w14:textId="57635118" w:rsidR="00C034FE" w:rsidRPr="00C034FE" w:rsidRDefault="00C034FE" w:rsidP="00C034FE">
            <w:pPr>
              <w:ind w:left="567" w:right="265" w:hanging="465"/>
              <w:jc w:val="center"/>
              <w:rPr>
                <w:sz w:val="24"/>
                <w:szCs w:val="24"/>
              </w:rPr>
            </w:pPr>
            <w:r>
              <w:rPr>
                <w:sz w:val="24"/>
                <w:szCs w:val="24"/>
              </w:rPr>
              <w:t>ability</w:t>
            </w:r>
          </w:p>
          <w:p w14:paraId="134C5607" w14:textId="77777777" w:rsidR="00C034FE" w:rsidRPr="00FA1488" w:rsidRDefault="00C034FE" w:rsidP="00783AF1">
            <w:pPr>
              <w:ind w:left="567" w:right="265" w:hanging="465"/>
              <w:jc w:val="center"/>
              <w:rPr>
                <w:sz w:val="24"/>
                <w:szCs w:val="24"/>
                <w:lang w:val="id-ID"/>
              </w:rPr>
            </w:pPr>
            <w:r w:rsidRPr="00FA1488">
              <w:rPr>
                <w:sz w:val="24"/>
                <w:szCs w:val="24"/>
                <w:lang w:val="id-ID"/>
              </w:rPr>
              <w:t>(Y)</w:t>
            </w:r>
          </w:p>
        </w:tc>
        <w:tc>
          <w:tcPr>
            <w:tcW w:w="2038" w:type="dxa"/>
            <w:tcBorders>
              <w:top w:val="nil"/>
            </w:tcBorders>
            <w:shd w:val="clear" w:color="auto" w:fill="auto"/>
          </w:tcPr>
          <w:p w14:paraId="728D1133" w14:textId="77777777" w:rsidR="00C034FE" w:rsidRPr="00FA1488" w:rsidRDefault="00C034FE" w:rsidP="00783AF1">
            <w:pPr>
              <w:ind w:left="567" w:right="265" w:hanging="465"/>
              <w:jc w:val="center"/>
              <w:rPr>
                <w:sz w:val="24"/>
                <w:szCs w:val="24"/>
                <w:lang w:val="id-ID"/>
              </w:rPr>
            </w:pPr>
            <w:r w:rsidRPr="00FA1488">
              <w:rPr>
                <w:sz w:val="24"/>
                <w:szCs w:val="24"/>
                <w:lang w:val="id-ID"/>
              </w:rPr>
              <w:t>11,712</w:t>
            </w:r>
          </w:p>
        </w:tc>
        <w:tc>
          <w:tcPr>
            <w:tcW w:w="2039" w:type="dxa"/>
            <w:tcBorders>
              <w:top w:val="nil"/>
            </w:tcBorders>
            <w:shd w:val="clear" w:color="auto" w:fill="auto"/>
          </w:tcPr>
          <w:p w14:paraId="28D9B662" w14:textId="77777777" w:rsidR="00C034FE" w:rsidRPr="00FA1488" w:rsidRDefault="00C034FE" w:rsidP="00783AF1">
            <w:pPr>
              <w:ind w:left="567" w:right="265" w:hanging="465"/>
              <w:jc w:val="center"/>
              <w:rPr>
                <w:sz w:val="24"/>
                <w:szCs w:val="24"/>
                <w:lang w:val="id-ID"/>
              </w:rPr>
            </w:pPr>
            <w:r w:rsidRPr="00FA1488">
              <w:rPr>
                <w:sz w:val="24"/>
                <w:szCs w:val="24"/>
                <w:lang w:val="id-ID"/>
              </w:rPr>
              <w:t>12,592</w:t>
            </w:r>
          </w:p>
        </w:tc>
        <w:tc>
          <w:tcPr>
            <w:tcW w:w="2039" w:type="dxa"/>
            <w:tcBorders>
              <w:top w:val="nil"/>
            </w:tcBorders>
            <w:shd w:val="clear" w:color="auto" w:fill="auto"/>
          </w:tcPr>
          <w:p w14:paraId="433693F6" w14:textId="77777777" w:rsidR="00C034FE" w:rsidRPr="00FA1488" w:rsidRDefault="00C034FE" w:rsidP="00783AF1">
            <w:pPr>
              <w:ind w:left="567" w:right="265" w:hanging="465"/>
              <w:jc w:val="center"/>
              <w:rPr>
                <w:sz w:val="24"/>
                <w:szCs w:val="24"/>
                <w:lang w:val="id-ID"/>
              </w:rPr>
            </w:pPr>
            <w:r w:rsidRPr="00FA1488">
              <w:rPr>
                <w:sz w:val="24"/>
                <w:szCs w:val="24"/>
                <w:lang w:val="id-ID"/>
              </w:rPr>
              <w:t>Normal</w:t>
            </w:r>
          </w:p>
        </w:tc>
      </w:tr>
    </w:tbl>
    <w:p w14:paraId="7A3675CD" w14:textId="77777777" w:rsidR="00E606A9" w:rsidRPr="00C034FE" w:rsidRDefault="00E606A9" w:rsidP="00C034FE">
      <w:pPr>
        <w:pStyle w:val="HTMLPreformatted"/>
        <w:jc w:val="right"/>
        <w:rPr>
          <w:rFonts w:ascii="Times New Roman" w:hAnsi="Times New Roman" w:cs="Times New Roman"/>
          <w:sz w:val="24"/>
          <w:szCs w:val="24"/>
        </w:rPr>
      </w:pPr>
      <w:r w:rsidRPr="00C034FE">
        <w:rPr>
          <w:rStyle w:val="y2iqfc"/>
          <w:rFonts w:ascii="Times New Roman" w:hAnsi="Times New Roman" w:cs="Times New Roman"/>
          <w:sz w:val="24"/>
          <w:szCs w:val="24"/>
          <w:lang w:val="en"/>
        </w:rPr>
        <w:t>Source: Processed primary data</w:t>
      </w:r>
    </w:p>
    <w:p w14:paraId="16524032" w14:textId="77777777" w:rsidR="00E606A9" w:rsidRPr="006320E1" w:rsidRDefault="00E606A9" w:rsidP="00E606A9">
      <w:pPr>
        <w:pStyle w:val="HTMLPreformatted"/>
        <w:jc w:val="both"/>
        <w:rPr>
          <w:rFonts w:ascii="Times New Roman" w:hAnsi="Times New Roman" w:cs="Times New Roman"/>
          <w:color w:val="FF0000"/>
          <w:sz w:val="24"/>
          <w:szCs w:val="24"/>
        </w:rPr>
      </w:pPr>
    </w:p>
    <w:p w14:paraId="6C75886A" w14:textId="186EC850" w:rsidR="00E606A9" w:rsidRPr="006320E1" w:rsidRDefault="00E606A9" w:rsidP="00E606A9">
      <w:pPr>
        <w:pStyle w:val="HTMLPreformatted"/>
        <w:jc w:val="both"/>
        <w:rPr>
          <w:rFonts w:ascii="Times New Roman" w:hAnsi="Times New Roman" w:cs="Times New Roman"/>
          <w:sz w:val="24"/>
          <w:szCs w:val="24"/>
        </w:rPr>
      </w:pPr>
      <w:r>
        <w:rPr>
          <w:rStyle w:val="y2iqfc"/>
          <w:rFonts w:ascii="Times New Roman" w:hAnsi="Times New Roman" w:cs="Times New Roman"/>
          <w:sz w:val="24"/>
          <w:szCs w:val="24"/>
          <w:lang w:val="en"/>
        </w:rPr>
        <w:tab/>
      </w:r>
      <w:r w:rsidRPr="006320E1">
        <w:rPr>
          <w:rStyle w:val="y2iqfc"/>
          <w:rFonts w:ascii="Times New Roman" w:hAnsi="Times New Roman" w:cs="Times New Roman"/>
          <w:sz w:val="24"/>
          <w:szCs w:val="24"/>
          <w:lang w:val="en"/>
        </w:rPr>
        <w:t xml:space="preserve">Regression linearity test is carried out to determine the regression line between the independent variable and the dependent variable is a straight line or not, so that forecasting can be done. The linearity test was carried out using Microsoft Excel 2013 with the test criteria being </w:t>
      </w:r>
      <w:proofErr w:type="spellStart"/>
      <w:r w:rsidRPr="006320E1">
        <w:rPr>
          <w:rStyle w:val="y2iqfc"/>
          <w:rFonts w:ascii="Times New Roman" w:hAnsi="Times New Roman" w:cs="Times New Roman"/>
          <w:sz w:val="24"/>
          <w:szCs w:val="24"/>
          <w:lang w:val="en"/>
        </w:rPr>
        <w:t>Fcount</w:t>
      </w:r>
      <w:proofErr w:type="spellEnd"/>
      <w:r w:rsidRPr="006320E1">
        <w:rPr>
          <w:rStyle w:val="y2iqfc"/>
          <w:rFonts w:ascii="Times New Roman" w:hAnsi="Times New Roman" w:cs="Times New Roman"/>
          <w:sz w:val="24"/>
          <w:szCs w:val="24"/>
          <w:lang w:val="en"/>
        </w:rPr>
        <w:t xml:space="preserve"> &lt; </w:t>
      </w:r>
      <w:proofErr w:type="spellStart"/>
      <w:r w:rsidRPr="006320E1">
        <w:rPr>
          <w:rStyle w:val="y2iqfc"/>
          <w:rFonts w:ascii="Times New Roman" w:hAnsi="Times New Roman" w:cs="Times New Roman"/>
          <w:sz w:val="24"/>
          <w:szCs w:val="24"/>
          <w:lang w:val="en"/>
        </w:rPr>
        <w:t>Ftable</w:t>
      </w:r>
      <w:proofErr w:type="spellEnd"/>
      <w:r w:rsidRPr="006320E1">
        <w:rPr>
          <w:rStyle w:val="y2iqfc"/>
          <w:rFonts w:ascii="Times New Roman" w:hAnsi="Times New Roman" w:cs="Times New Roman"/>
          <w:sz w:val="24"/>
          <w:szCs w:val="24"/>
          <w:lang w:val="en"/>
        </w:rPr>
        <w:t xml:space="preserve">, then the regression equation had a linear pattern and if </w:t>
      </w:r>
      <w:proofErr w:type="spellStart"/>
      <w:r w:rsidRPr="006320E1">
        <w:rPr>
          <w:rStyle w:val="y2iqfc"/>
          <w:rFonts w:ascii="Times New Roman" w:hAnsi="Times New Roman" w:cs="Times New Roman"/>
          <w:sz w:val="24"/>
          <w:szCs w:val="24"/>
          <w:lang w:val="en"/>
        </w:rPr>
        <w:t>Fcount</w:t>
      </w:r>
      <w:proofErr w:type="spellEnd"/>
      <w:r w:rsidRPr="006320E1">
        <w:rPr>
          <w:rStyle w:val="y2iqfc"/>
          <w:rFonts w:ascii="Times New Roman" w:hAnsi="Times New Roman" w:cs="Times New Roman"/>
          <w:sz w:val="24"/>
          <w:szCs w:val="24"/>
          <w:lang w:val="en"/>
        </w:rPr>
        <w:t xml:space="preserve"> &gt; </w:t>
      </w:r>
      <w:proofErr w:type="spellStart"/>
      <w:r w:rsidRPr="006320E1">
        <w:rPr>
          <w:rStyle w:val="y2iqfc"/>
          <w:rFonts w:ascii="Times New Roman" w:hAnsi="Times New Roman" w:cs="Times New Roman"/>
          <w:sz w:val="24"/>
          <w:szCs w:val="24"/>
          <w:lang w:val="en"/>
        </w:rPr>
        <w:t>Ftable</w:t>
      </w:r>
      <w:proofErr w:type="spellEnd"/>
      <w:r w:rsidRPr="006320E1">
        <w:rPr>
          <w:rStyle w:val="y2iqfc"/>
          <w:rFonts w:ascii="Times New Roman" w:hAnsi="Times New Roman" w:cs="Times New Roman"/>
          <w:sz w:val="24"/>
          <w:szCs w:val="24"/>
          <w:lang w:val="en"/>
        </w:rPr>
        <w:t xml:space="preserve"> then the regression line equation had a non-linear pattern. Based on table 3, it can be seen that all the variables studied have a value of </w:t>
      </w:r>
      <w:proofErr w:type="spellStart"/>
      <w:r w:rsidRPr="006320E1">
        <w:rPr>
          <w:rStyle w:val="y2iqfc"/>
          <w:rFonts w:ascii="Times New Roman" w:hAnsi="Times New Roman" w:cs="Times New Roman"/>
          <w:sz w:val="24"/>
          <w:szCs w:val="24"/>
          <w:lang w:val="en"/>
        </w:rPr>
        <w:t>Fcount</w:t>
      </w:r>
      <w:proofErr w:type="spellEnd"/>
      <w:r w:rsidRPr="006320E1">
        <w:rPr>
          <w:rStyle w:val="y2iqfc"/>
          <w:rFonts w:ascii="Times New Roman" w:hAnsi="Times New Roman" w:cs="Times New Roman"/>
          <w:sz w:val="24"/>
          <w:szCs w:val="24"/>
          <w:lang w:val="en"/>
        </w:rPr>
        <w:t xml:space="preserve"> &lt; </w:t>
      </w:r>
      <w:proofErr w:type="spellStart"/>
      <w:r w:rsidRPr="006320E1">
        <w:rPr>
          <w:rStyle w:val="y2iqfc"/>
          <w:rFonts w:ascii="Times New Roman" w:hAnsi="Times New Roman" w:cs="Times New Roman"/>
          <w:sz w:val="24"/>
          <w:szCs w:val="24"/>
          <w:lang w:val="en"/>
        </w:rPr>
        <w:t>Ftable</w:t>
      </w:r>
      <w:proofErr w:type="spellEnd"/>
      <w:r w:rsidRPr="006320E1">
        <w:rPr>
          <w:rStyle w:val="y2iqfc"/>
          <w:rFonts w:ascii="Times New Roman" w:hAnsi="Times New Roman" w:cs="Times New Roman"/>
          <w:sz w:val="24"/>
          <w:szCs w:val="24"/>
          <w:lang w:val="en"/>
        </w:rPr>
        <w:t>, so it can be concluded that the regression line equation formed has a linear pattern.</w:t>
      </w:r>
    </w:p>
    <w:p w14:paraId="73FF4AEF" w14:textId="77777777" w:rsidR="00E606A9" w:rsidRPr="006320E1" w:rsidRDefault="00E606A9" w:rsidP="00E606A9">
      <w:pPr>
        <w:jc w:val="both"/>
        <w:rPr>
          <w:b/>
          <w:color w:val="FF0000"/>
          <w:sz w:val="24"/>
          <w:szCs w:val="24"/>
        </w:rPr>
      </w:pPr>
    </w:p>
    <w:p w14:paraId="77B925A6" w14:textId="77777777" w:rsidR="00C034FE" w:rsidRDefault="00C034FE" w:rsidP="00E606A9">
      <w:pPr>
        <w:pStyle w:val="HTMLPreformatted"/>
        <w:jc w:val="both"/>
        <w:rPr>
          <w:rStyle w:val="y2iqfc"/>
          <w:rFonts w:ascii="Times New Roman" w:hAnsi="Times New Roman" w:cs="Times New Roman"/>
          <w:color w:val="FF0000"/>
          <w:sz w:val="24"/>
          <w:szCs w:val="24"/>
          <w:lang w:val="en"/>
        </w:rPr>
      </w:pPr>
    </w:p>
    <w:p w14:paraId="23EA998E" w14:textId="77777777" w:rsidR="00E606A9" w:rsidRPr="00C034FE" w:rsidRDefault="00E606A9" w:rsidP="00C034FE">
      <w:pPr>
        <w:pStyle w:val="HTMLPreformatted"/>
        <w:jc w:val="center"/>
        <w:rPr>
          <w:rStyle w:val="y2iqfc"/>
          <w:rFonts w:ascii="Times New Roman" w:hAnsi="Times New Roman" w:cs="Times New Roman"/>
          <w:sz w:val="24"/>
          <w:szCs w:val="24"/>
          <w:lang w:val="en"/>
        </w:rPr>
      </w:pPr>
      <w:r w:rsidRPr="00C034FE">
        <w:rPr>
          <w:rStyle w:val="y2iqfc"/>
          <w:rFonts w:ascii="Times New Roman" w:hAnsi="Times New Roman" w:cs="Times New Roman"/>
          <w:sz w:val="24"/>
          <w:szCs w:val="24"/>
          <w:lang w:val="en"/>
        </w:rPr>
        <w:lastRenderedPageBreak/>
        <w:t>Table 3. Summary of Linearity Test Results</w:t>
      </w:r>
    </w:p>
    <w:tbl>
      <w:tblPr>
        <w:tblW w:w="0" w:type="auto"/>
        <w:tblInd w:w="550" w:type="dxa"/>
        <w:tblBorders>
          <w:top w:val="single" w:sz="4" w:space="0" w:color="auto"/>
          <w:bottom w:val="single" w:sz="4" w:space="0" w:color="auto"/>
          <w:insideH w:val="single" w:sz="4" w:space="0" w:color="auto"/>
        </w:tblBorders>
        <w:tblLook w:val="04A0" w:firstRow="1" w:lastRow="0" w:firstColumn="1" w:lastColumn="0" w:noHBand="0" w:noVBand="1"/>
      </w:tblPr>
      <w:tblGrid>
        <w:gridCol w:w="2038"/>
        <w:gridCol w:w="2038"/>
        <w:gridCol w:w="2039"/>
        <w:gridCol w:w="2039"/>
      </w:tblGrid>
      <w:tr w:rsidR="00C034FE" w:rsidRPr="00FA1488" w14:paraId="320759B4" w14:textId="77777777" w:rsidTr="00783AF1">
        <w:tc>
          <w:tcPr>
            <w:tcW w:w="2038" w:type="dxa"/>
            <w:tcBorders>
              <w:bottom w:val="single" w:sz="4" w:space="0" w:color="auto"/>
            </w:tcBorders>
            <w:shd w:val="clear" w:color="auto" w:fill="auto"/>
          </w:tcPr>
          <w:p w14:paraId="478BD95E" w14:textId="4B474D05" w:rsidR="00C034FE" w:rsidRPr="00C034FE" w:rsidRDefault="00C034FE" w:rsidP="00C034FE">
            <w:pPr>
              <w:spacing w:line="276" w:lineRule="auto"/>
              <w:ind w:left="567" w:right="265" w:hanging="465"/>
              <w:jc w:val="center"/>
              <w:rPr>
                <w:sz w:val="24"/>
                <w:szCs w:val="24"/>
              </w:rPr>
            </w:pPr>
            <w:r>
              <w:rPr>
                <w:sz w:val="24"/>
                <w:szCs w:val="24"/>
              </w:rPr>
              <w:t>Tested Line</w:t>
            </w:r>
          </w:p>
        </w:tc>
        <w:tc>
          <w:tcPr>
            <w:tcW w:w="2038" w:type="dxa"/>
            <w:tcBorders>
              <w:bottom w:val="single" w:sz="4" w:space="0" w:color="auto"/>
            </w:tcBorders>
            <w:shd w:val="clear" w:color="auto" w:fill="auto"/>
          </w:tcPr>
          <w:p w14:paraId="5B1EC3F0" w14:textId="2398C01D" w:rsidR="00C034FE" w:rsidRPr="00FA1488" w:rsidRDefault="00C034FE" w:rsidP="00783AF1">
            <w:pPr>
              <w:spacing w:line="276" w:lineRule="auto"/>
              <w:ind w:left="567" w:right="265" w:hanging="465"/>
              <w:jc w:val="center"/>
              <w:rPr>
                <w:sz w:val="24"/>
                <w:szCs w:val="24"/>
                <w:vertAlign w:val="subscript"/>
                <w:lang w:val="id-ID"/>
              </w:rPr>
            </w:pPr>
            <w:r w:rsidRPr="00FA1488">
              <w:rPr>
                <w:sz w:val="24"/>
                <w:szCs w:val="24"/>
                <w:lang w:val="id-ID"/>
              </w:rPr>
              <w:t>F</w:t>
            </w:r>
            <w:r>
              <w:rPr>
                <w:sz w:val="24"/>
                <w:szCs w:val="24"/>
                <w:vertAlign w:val="subscript"/>
                <w:lang w:val="id-ID"/>
              </w:rPr>
              <w:t>count</w:t>
            </w:r>
          </w:p>
        </w:tc>
        <w:tc>
          <w:tcPr>
            <w:tcW w:w="2039" w:type="dxa"/>
            <w:tcBorders>
              <w:bottom w:val="single" w:sz="4" w:space="0" w:color="auto"/>
            </w:tcBorders>
            <w:shd w:val="clear" w:color="auto" w:fill="auto"/>
          </w:tcPr>
          <w:p w14:paraId="464FB164" w14:textId="7330A42E" w:rsidR="00C034FE" w:rsidRPr="00FA1488" w:rsidRDefault="00C034FE" w:rsidP="00783AF1">
            <w:pPr>
              <w:spacing w:line="276" w:lineRule="auto"/>
              <w:ind w:left="567" w:right="265" w:hanging="465"/>
              <w:jc w:val="center"/>
              <w:rPr>
                <w:sz w:val="24"/>
                <w:szCs w:val="24"/>
                <w:vertAlign w:val="subscript"/>
                <w:lang w:val="id-ID"/>
              </w:rPr>
            </w:pPr>
            <w:r w:rsidRPr="00FA1488">
              <w:rPr>
                <w:sz w:val="24"/>
                <w:szCs w:val="24"/>
                <w:lang w:val="id-ID"/>
              </w:rPr>
              <w:t>F</w:t>
            </w:r>
            <w:r>
              <w:rPr>
                <w:sz w:val="24"/>
                <w:szCs w:val="24"/>
                <w:vertAlign w:val="subscript"/>
                <w:lang w:val="id-ID"/>
              </w:rPr>
              <w:t>table</w:t>
            </w:r>
          </w:p>
        </w:tc>
        <w:tc>
          <w:tcPr>
            <w:tcW w:w="2039" w:type="dxa"/>
            <w:tcBorders>
              <w:bottom w:val="single" w:sz="4" w:space="0" w:color="auto"/>
            </w:tcBorders>
            <w:shd w:val="clear" w:color="auto" w:fill="auto"/>
          </w:tcPr>
          <w:p w14:paraId="7A55360C" w14:textId="393DBE70" w:rsidR="00C034FE" w:rsidRPr="00C034FE" w:rsidRDefault="00C034FE" w:rsidP="00783AF1">
            <w:pPr>
              <w:spacing w:line="276" w:lineRule="auto"/>
              <w:ind w:left="567" w:right="265" w:hanging="465"/>
              <w:jc w:val="center"/>
              <w:rPr>
                <w:sz w:val="24"/>
                <w:szCs w:val="24"/>
              </w:rPr>
            </w:pPr>
            <w:r>
              <w:rPr>
                <w:sz w:val="24"/>
                <w:szCs w:val="24"/>
              </w:rPr>
              <w:t>Information</w:t>
            </w:r>
          </w:p>
        </w:tc>
      </w:tr>
      <w:tr w:rsidR="00C034FE" w:rsidRPr="00FA1488" w14:paraId="09BF1CFB" w14:textId="77777777" w:rsidTr="00783AF1">
        <w:tc>
          <w:tcPr>
            <w:tcW w:w="2038" w:type="dxa"/>
            <w:tcBorders>
              <w:bottom w:val="nil"/>
            </w:tcBorders>
            <w:shd w:val="clear" w:color="auto" w:fill="auto"/>
          </w:tcPr>
          <w:p w14:paraId="5F09253B" w14:textId="77777777" w:rsidR="00C034FE" w:rsidRPr="00FA1488" w:rsidRDefault="00C034FE" w:rsidP="00783AF1">
            <w:pPr>
              <w:spacing w:line="276" w:lineRule="auto"/>
              <w:ind w:left="567" w:right="265" w:hanging="465"/>
              <w:jc w:val="center"/>
              <w:rPr>
                <w:sz w:val="24"/>
                <w:szCs w:val="24"/>
                <w:lang w:val="id-ID"/>
              </w:rPr>
            </w:pPr>
            <w:r w:rsidRPr="00FA1488">
              <w:rPr>
                <w:sz w:val="24"/>
                <w:szCs w:val="24"/>
                <w:lang w:val="id-ID"/>
              </w:rPr>
              <w:t>X</w:t>
            </w:r>
            <w:r w:rsidRPr="00FA1488">
              <w:rPr>
                <w:sz w:val="24"/>
                <w:szCs w:val="24"/>
                <w:vertAlign w:val="subscript"/>
                <w:lang w:val="id-ID"/>
              </w:rPr>
              <w:t>1</w:t>
            </w:r>
            <w:r w:rsidRPr="00FA1488">
              <w:rPr>
                <w:sz w:val="24"/>
                <w:szCs w:val="24"/>
                <w:lang w:val="id-ID"/>
              </w:rPr>
              <w:t xml:space="preserve"> atas Y</w:t>
            </w:r>
          </w:p>
        </w:tc>
        <w:tc>
          <w:tcPr>
            <w:tcW w:w="2038" w:type="dxa"/>
            <w:tcBorders>
              <w:bottom w:val="nil"/>
            </w:tcBorders>
            <w:shd w:val="clear" w:color="auto" w:fill="auto"/>
          </w:tcPr>
          <w:p w14:paraId="7CE63646" w14:textId="77777777" w:rsidR="00C034FE" w:rsidRPr="00FA1488" w:rsidRDefault="00C034FE" w:rsidP="00783AF1">
            <w:pPr>
              <w:spacing w:line="276" w:lineRule="auto"/>
              <w:ind w:left="567" w:right="265" w:hanging="465"/>
              <w:jc w:val="center"/>
              <w:rPr>
                <w:sz w:val="24"/>
                <w:szCs w:val="24"/>
                <w:lang w:val="id-ID"/>
              </w:rPr>
            </w:pPr>
            <w:r w:rsidRPr="00FA1488">
              <w:rPr>
                <w:sz w:val="24"/>
                <w:szCs w:val="24"/>
                <w:lang w:val="id-ID"/>
              </w:rPr>
              <w:t>0,597</w:t>
            </w:r>
          </w:p>
        </w:tc>
        <w:tc>
          <w:tcPr>
            <w:tcW w:w="2039" w:type="dxa"/>
            <w:tcBorders>
              <w:bottom w:val="nil"/>
            </w:tcBorders>
            <w:shd w:val="clear" w:color="auto" w:fill="auto"/>
          </w:tcPr>
          <w:p w14:paraId="26BD2693" w14:textId="77777777" w:rsidR="00C034FE" w:rsidRPr="00FA1488" w:rsidRDefault="00C034FE" w:rsidP="00783AF1">
            <w:pPr>
              <w:spacing w:line="276" w:lineRule="auto"/>
              <w:ind w:left="567" w:right="265" w:hanging="465"/>
              <w:jc w:val="center"/>
              <w:rPr>
                <w:sz w:val="24"/>
                <w:szCs w:val="24"/>
                <w:lang w:val="id-ID"/>
              </w:rPr>
            </w:pPr>
            <w:r w:rsidRPr="00FA1488">
              <w:rPr>
                <w:sz w:val="24"/>
                <w:szCs w:val="24"/>
                <w:lang w:val="id-ID"/>
              </w:rPr>
              <w:t>1,91</w:t>
            </w:r>
          </w:p>
        </w:tc>
        <w:tc>
          <w:tcPr>
            <w:tcW w:w="2039" w:type="dxa"/>
            <w:tcBorders>
              <w:bottom w:val="nil"/>
            </w:tcBorders>
            <w:shd w:val="clear" w:color="auto" w:fill="auto"/>
          </w:tcPr>
          <w:p w14:paraId="417D94B8" w14:textId="77777777" w:rsidR="00C034FE" w:rsidRPr="00FA1488" w:rsidRDefault="00C034FE" w:rsidP="00783AF1">
            <w:pPr>
              <w:spacing w:line="276" w:lineRule="auto"/>
              <w:ind w:left="567" w:right="265" w:hanging="465"/>
              <w:jc w:val="center"/>
              <w:rPr>
                <w:sz w:val="24"/>
                <w:szCs w:val="24"/>
                <w:lang w:val="id-ID"/>
              </w:rPr>
            </w:pPr>
            <w:r w:rsidRPr="00FA1488">
              <w:rPr>
                <w:sz w:val="24"/>
                <w:szCs w:val="24"/>
                <w:lang w:val="id-ID"/>
              </w:rPr>
              <w:t>Linier</w:t>
            </w:r>
          </w:p>
        </w:tc>
      </w:tr>
      <w:tr w:rsidR="00C034FE" w:rsidRPr="00FA1488" w14:paraId="6FFFCE9F" w14:textId="77777777" w:rsidTr="00783AF1">
        <w:tc>
          <w:tcPr>
            <w:tcW w:w="2038" w:type="dxa"/>
            <w:tcBorders>
              <w:top w:val="nil"/>
            </w:tcBorders>
            <w:shd w:val="clear" w:color="auto" w:fill="auto"/>
          </w:tcPr>
          <w:p w14:paraId="03C77D43" w14:textId="77777777" w:rsidR="00C034FE" w:rsidRPr="00FA1488" w:rsidRDefault="00C034FE" w:rsidP="00783AF1">
            <w:pPr>
              <w:spacing w:line="276" w:lineRule="auto"/>
              <w:ind w:left="567" w:right="265" w:hanging="465"/>
              <w:jc w:val="center"/>
              <w:rPr>
                <w:sz w:val="24"/>
                <w:szCs w:val="24"/>
                <w:lang w:val="id-ID"/>
              </w:rPr>
            </w:pPr>
            <w:r w:rsidRPr="00FA1488">
              <w:rPr>
                <w:sz w:val="24"/>
                <w:szCs w:val="24"/>
                <w:lang w:val="id-ID"/>
              </w:rPr>
              <w:t>X</w:t>
            </w:r>
            <w:r w:rsidRPr="00FA1488">
              <w:rPr>
                <w:sz w:val="24"/>
                <w:szCs w:val="24"/>
                <w:vertAlign w:val="subscript"/>
                <w:lang w:val="id-ID"/>
              </w:rPr>
              <w:t>2</w:t>
            </w:r>
            <w:r w:rsidRPr="00FA1488">
              <w:rPr>
                <w:sz w:val="24"/>
                <w:szCs w:val="24"/>
                <w:lang w:val="id-ID"/>
              </w:rPr>
              <w:t xml:space="preserve"> atas Y</w:t>
            </w:r>
          </w:p>
        </w:tc>
        <w:tc>
          <w:tcPr>
            <w:tcW w:w="2038" w:type="dxa"/>
            <w:tcBorders>
              <w:top w:val="nil"/>
            </w:tcBorders>
            <w:shd w:val="clear" w:color="auto" w:fill="auto"/>
          </w:tcPr>
          <w:p w14:paraId="171D3009" w14:textId="77777777" w:rsidR="00C034FE" w:rsidRPr="00FA1488" w:rsidRDefault="00C034FE" w:rsidP="00783AF1">
            <w:pPr>
              <w:spacing w:line="276" w:lineRule="auto"/>
              <w:ind w:left="567" w:right="265" w:hanging="465"/>
              <w:jc w:val="center"/>
              <w:rPr>
                <w:sz w:val="24"/>
                <w:szCs w:val="24"/>
                <w:lang w:val="id-ID"/>
              </w:rPr>
            </w:pPr>
            <w:r w:rsidRPr="00FA1488">
              <w:rPr>
                <w:sz w:val="24"/>
                <w:szCs w:val="24"/>
                <w:lang w:val="id-ID"/>
              </w:rPr>
              <w:t>0,095</w:t>
            </w:r>
          </w:p>
        </w:tc>
        <w:tc>
          <w:tcPr>
            <w:tcW w:w="2039" w:type="dxa"/>
            <w:tcBorders>
              <w:top w:val="nil"/>
            </w:tcBorders>
            <w:shd w:val="clear" w:color="auto" w:fill="auto"/>
          </w:tcPr>
          <w:p w14:paraId="55C881B1" w14:textId="77777777" w:rsidR="00C034FE" w:rsidRPr="00FA1488" w:rsidRDefault="00C034FE" w:rsidP="00783AF1">
            <w:pPr>
              <w:spacing w:line="276" w:lineRule="auto"/>
              <w:ind w:left="567" w:right="265" w:hanging="465"/>
              <w:jc w:val="center"/>
              <w:rPr>
                <w:sz w:val="24"/>
                <w:szCs w:val="24"/>
                <w:lang w:val="id-ID"/>
              </w:rPr>
            </w:pPr>
            <w:r w:rsidRPr="00FA1488">
              <w:rPr>
                <w:sz w:val="24"/>
                <w:szCs w:val="24"/>
                <w:lang w:val="id-ID"/>
              </w:rPr>
              <w:t>1,81</w:t>
            </w:r>
          </w:p>
        </w:tc>
        <w:tc>
          <w:tcPr>
            <w:tcW w:w="2039" w:type="dxa"/>
            <w:tcBorders>
              <w:top w:val="nil"/>
            </w:tcBorders>
            <w:shd w:val="clear" w:color="auto" w:fill="auto"/>
          </w:tcPr>
          <w:p w14:paraId="08243487" w14:textId="77777777" w:rsidR="00C034FE" w:rsidRPr="00FA1488" w:rsidRDefault="00C034FE" w:rsidP="00783AF1">
            <w:pPr>
              <w:spacing w:line="276" w:lineRule="auto"/>
              <w:ind w:left="567" w:right="265" w:hanging="465"/>
              <w:jc w:val="center"/>
              <w:rPr>
                <w:sz w:val="24"/>
                <w:szCs w:val="24"/>
                <w:lang w:val="id-ID"/>
              </w:rPr>
            </w:pPr>
            <w:r w:rsidRPr="00FA1488">
              <w:rPr>
                <w:sz w:val="24"/>
                <w:szCs w:val="24"/>
                <w:lang w:val="id-ID"/>
              </w:rPr>
              <w:t>Linier</w:t>
            </w:r>
          </w:p>
        </w:tc>
      </w:tr>
    </w:tbl>
    <w:p w14:paraId="2A3BA572" w14:textId="77777777" w:rsidR="00E606A9" w:rsidRPr="00C034FE" w:rsidRDefault="00E606A9" w:rsidP="00C034FE">
      <w:pPr>
        <w:pStyle w:val="HTMLPreformatted"/>
        <w:jc w:val="right"/>
        <w:rPr>
          <w:rFonts w:ascii="Times New Roman" w:hAnsi="Times New Roman" w:cs="Times New Roman"/>
          <w:sz w:val="24"/>
          <w:szCs w:val="24"/>
        </w:rPr>
      </w:pPr>
      <w:r w:rsidRPr="00C034FE">
        <w:rPr>
          <w:rStyle w:val="y2iqfc"/>
          <w:rFonts w:ascii="Times New Roman" w:hAnsi="Times New Roman" w:cs="Times New Roman"/>
          <w:sz w:val="24"/>
          <w:szCs w:val="24"/>
          <w:lang w:val="en"/>
        </w:rPr>
        <w:t>Source: Processed primary data</w:t>
      </w:r>
    </w:p>
    <w:p w14:paraId="4D46E2BA" w14:textId="77777777" w:rsidR="00E606A9" w:rsidRPr="006320E1" w:rsidRDefault="00E606A9" w:rsidP="00E606A9">
      <w:pPr>
        <w:jc w:val="both"/>
        <w:rPr>
          <w:b/>
          <w:color w:val="FF0000"/>
          <w:sz w:val="24"/>
          <w:szCs w:val="24"/>
        </w:rPr>
      </w:pPr>
    </w:p>
    <w:p w14:paraId="3374CB05" w14:textId="6D076F50" w:rsidR="00E606A9" w:rsidRPr="006320E1" w:rsidRDefault="00E606A9" w:rsidP="00E606A9">
      <w:pPr>
        <w:pStyle w:val="HTMLPreformatted"/>
        <w:jc w:val="both"/>
        <w:rPr>
          <w:rFonts w:ascii="Times New Roman" w:hAnsi="Times New Roman" w:cs="Times New Roman"/>
          <w:sz w:val="24"/>
          <w:szCs w:val="24"/>
        </w:rPr>
      </w:pPr>
      <w:r>
        <w:rPr>
          <w:rStyle w:val="y2iqfc"/>
          <w:rFonts w:ascii="Times New Roman" w:hAnsi="Times New Roman" w:cs="Times New Roman"/>
          <w:sz w:val="24"/>
          <w:szCs w:val="24"/>
          <w:lang w:val="en"/>
        </w:rPr>
        <w:tab/>
      </w:r>
      <w:proofErr w:type="spellStart"/>
      <w:r w:rsidRPr="006320E1">
        <w:rPr>
          <w:rStyle w:val="y2iqfc"/>
          <w:rFonts w:ascii="Times New Roman" w:hAnsi="Times New Roman" w:cs="Times New Roman"/>
          <w:sz w:val="24"/>
          <w:szCs w:val="24"/>
          <w:lang w:val="en"/>
        </w:rPr>
        <w:t>Multicollinearity</w:t>
      </w:r>
      <w:proofErr w:type="spellEnd"/>
      <w:r w:rsidRPr="006320E1">
        <w:rPr>
          <w:rStyle w:val="y2iqfc"/>
          <w:rFonts w:ascii="Times New Roman" w:hAnsi="Times New Roman" w:cs="Times New Roman"/>
          <w:sz w:val="24"/>
          <w:szCs w:val="24"/>
          <w:lang w:val="en"/>
        </w:rPr>
        <w:t xml:space="preserve"> testing was conducted to determine whether or not there was a relationship between the independent variables. </w:t>
      </w:r>
      <w:proofErr w:type="spellStart"/>
      <w:r w:rsidRPr="006320E1">
        <w:rPr>
          <w:rStyle w:val="y2iqfc"/>
          <w:rFonts w:ascii="Times New Roman" w:hAnsi="Times New Roman" w:cs="Times New Roman"/>
          <w:sz w:val="24"/>
          <w:szCs w:val="24"/>
          <w:lang w:val="en"/>
        </w:rPr>
        <w:t>Multicollinearity</w:t>
      </w:r>
      <w:proofErr w:type="spellEnd"/>
      <w:r w:rsidRPr="006320E1">
        <w:rPr>
          <w:rStyle w:val="y2iqfc"/>
          <w:rFonts w:ascii="Times New Roman" w:hAnsi="Times New Roman" w:cs="Times New Roman"/>
          <w:sz w:val="24"/>
          <w:szCs w:val="24"/>
          <w:lang w:val="en"/>
        </w:rPr>
        <w:t xml:space="preserve"> testing was carried out using Microsoft Excel 2013. The test criteria to determine whether or not there was </w:t>
      </w:r>
      <w:proofErr w:type="spellStart"/>
      <w:r w:rsidRPr="006320E1">
        <w:rPr>
          <w:rStyle w:val="y2iqfc"/>
          <w:rFonts w:ascii="Times New Roman" w:hAnsi="Times New Roman" w:cs="Times New Roman"/>
          <w:sz w:val="24"/>
          <w:szCs w:val="24"/>
          <w:lang w:val="en"/>
        </w:rPr>
        <w:t>collinearity</w:t>
      </w:r>
      <w:proofErr w:type="spellEnd"/>
      <w:r w:rsidRPr="006320E1">
        <w:rPr>
          <w:rStyle w:val="y2iqfc"/>
          <w:rFonts w:ascii="Times New Roman" w:hAnsi="Times New Roman" w:cs="Times New Roman"/>
          <w:sz w:val="24"/>
          <w:szCs w:val="24"/>
          <w:lang w:val="en"/>
        </w:rPr>
        <w:t>/</w:t>
      </w:r>
      <w:proofErr w:type="spellStart"/>
      <w:r w:rsidRPr="006320E1">
        <w:rPr>
          <w:rStyle w:val="y2iqfc"/>
          <w:rFonts w:ascii="Times New Roman" w:hAnsi="Times New Roman" w:cs="Times New Roman"/>
          <w:sz w:val="24"/>
          <w:szCs w:val="24"/>
          <w:lang w:val="en"/>
        </w:rPr>
        <w:t>multicollinearity</w:t>
      </w:r>
      <w:proofErr w:type="spellEnd"/>
      <w:r w:rsidRPr="006320E1">
        <w:rPr>
          <w:rStyle w:val="y2iqfc"/>
          <w:rFonts w:ascii="Times New Roman" w:hAnsi="Times New Roman" w:cs="Times New Roman"/>
          <w:sz w:val="24"/>
          <w:szCs w:val="24"/>
          <w:lang w:val="en"/>
        </w:rPr>
        <w:t xml:space="preserve"> were as follows: "if the Tolerance value is 0.1 or the VIF value is 10, accept HO or it is said to be </w:t>
      </w:r>
      <w:proofErr w:type="spellStart"/>
      <w:r w:rsidRPr="006320E1">
        <w:rPr>
          <w:rStyle w:val="y2iqfc"/>
          <w:rFonts w:ascii="Times New Roman" w:hAnsi="Times New Roman" w:cs="Times New Roman"/>
          <w:sz w:val="24"/>
          <w:szCs w:val="24"/>
          <w:lang w:val="en"/>
        </w:rPr>
        <w:t>collinearity</w:t>
      </w:r>
      <w:proofErr w:type="spellEnd"/>
      <w:r w:rsidRPr="006320E1">
        <w:rPr>
          <w:rStyle w:val="y2iqfc"/>
          <w:rFonts w:ascii="Times New Roman" w:hAnsi="Times New Roman" w:cs="Times New Roman"/>
          <w:sz w:val="24"/>
          <w:szCs w:val="24"/>
          <w:lang w:val="en"/>
        </w:rPr>
        <w:t>/</w:t>
      </w:r>
      <w:proofErr w:type="spellStart"/>
      <w:r w:rsidRPr="006320E1">
        <w:rPr>
          <w:rStyle w:val="y2iqfc"/>
          <w:rFonts w:ascii="Times New Roman" w:hAnsi="Times New Roman" w:cs="Times New Roman"/>
          <w:sz w:val="24"/>
          <w:szCs w:val="24"/>
          <w:lang w:val="en"/>
        </w:rPr>
        <w:t>multicollinearity</w:t>
      </w:r>
      <w:proofErr w:type="spellEnd"/>
      <w:r w:rsidRPr="006320E1">
        <w:rPr>
          <w:rStyle w:val="y2iqfc"/>
          <w:rFonts w:ascii="Times New Roman" w:hAnsi="Times New Roman" w:cs="Times New Roman"/>
          <w:sz w:val="24"/>
          <w:szCs w:val="24"/>
          <w:lang w:val="en"/>
        </w:rPr>
        <w:t xml:space="preserve"> (</w:t>
      </w:r>
      <w:proofErr w:type="spellStart"/>
      <w:r w:rsidRPr="006320E1">
        <w:rPr>
          <w:rStyle w:val="y2iqfc"/>
          <w:rFonts w:ascii="Times New Roman" w:hAnsi="Times New Roman" w:cs="Times New Roman"/>
          <w:sz w:val="24"/>
          <w:szCs w:val="24"/>
          <w:lang w:val="en"/>
        </w:rPr>
        <w:t>Supardi</w:t>
      </w:r>
      <w:proofErr w:type="spellEnd"/>
      <w:r w:rsidRPr="006320E1">
        <w:rPr>
          <w:rStyle w:val="y2iqfc"/>
          <w:rFonts w:ascii="Times New Roman" w:hAnsi="Times New Roman" w:cs="Times New Roman"/>
          <w:sz w:val="24"/>
          <w:szCs w:val="24"/>
          <w:lang w:val="en"/>
        </w:rPr>
        <w:t xml:space="preserve">, 2014). Based on table 4, it can be seen that the tolerance value is 0.1 and the VIF value is 10, so it can be concluded that there is no </w:t>
      </w:r>
      <w:proofErr w:type="spellStart"/>
      <w:r w:rsidRPr="006320E1">
        <w:rPr>
          <w:rStyle w:val="y2iqfc"/>
          <w:rFonts w:ascii="Times New Roman" w:hAnsi="Times New Roman" w:cs="Times New Roman"/>
          <w:sz w:val="24"/>
          <w:szCs w:val="24"/>
          <w:lang w:val="en"/>
        </w:rPr>
        <w:t>multicollinearity</w:t>
      </w:r>
      <w:proofErr w:type="spellEnd"/>
      <w:r w:rsidRPr="006320E1">
        <w:rPr>
          <w:rStyle w:val="y2iqfc"/>
          <w:rFonts w:ascii="Times New Roman" w:hAnsi="Times New Roman" w:cs="Times New Roman"/>
          <w:sz w:val="24"/>
          <w:szCs w:val="24"/>
          <w:lang w:val="en"/>
        </w:rPr>
        <w:t>.</w:t>
      </w:r>
    </w:p>
    <w:p w14:paraId="229D434E" w14:textId="77777777" w:rsidR="00E606A9" w:rsidRPr="006320E1" w:rsidRDefault="00E606A9" w:rsidP="00E606A9">
      <w:pPr>
        <w:jc w:val="both"/>
        <w:rPr>
          <w:b/>
          <w:color w:val="FF0000"/>
          <w:sz w:val="24"/>
          <w:szCs w:val="24"/>
        </w:rPr>
      </w:pPr>
    </w:p>
    <w:p w14:paraId="062BBB91" w14:textId="77777777" w:rsidR="00E606A9" w:rsidRPr="00C034FE" w:rsidRDefault="00E606A9" w:rsidP="00C034FE">
      <w:pPr>
        <w:pStyle w:val="HTMLPreformatted"/>
        <w:jc w:val="center"/>
        <w:rPr>
          <w:rStyle w:val="y2iqfc"/>
          <w:rFonts w:ascii="Times New Roman" w:hAnsi="Times New Roman" w:cs="Times New Roman"/>
          <w:sz w:val="24"/>
          <w:szCs w:val="24"/>
          <w:lang w:val="en"/>
        </w:rPr>
      </w:pPr>
      <w:r w:rsidRPr="00C034FE">
        <w:rPr>
          <w:rStyle w:val="y2iqfc"/>
          <w:rFonts w:ascii="Times New Roman" w:hAnsi="Times New Roman" w:cs="Times New Roman"/>
          <w:sz w:val="24"/>
          <w:szCs w:val="24"/>
          <w:lang w:val="en"/>
        </w:rPr>
        <w:t xml:space="preserve">Table 4. Summary of </w:t>
      </w:r>
      <w:proofErr w:type="spellStart"/>
      <w:r w:rsidRPr="00C034FE">
        <w:rPr>
          <w:rStyle w:val="y2iqfc"/>
          <w:rFonts w:ascii="Times New Roman" w:hAnsi="Times New Roman" w:cs="Times New Roman"/>
          <w:sz w:val="24"/>
          <w:szCs w:val="24"/>
          <w:lang w:val="en"/>
        </w:rPr>
        <w:t>Multicollinearity</w:t>
      </w:r>
      <w:proofErr w:type="spellEnd"/>
      <w:r w:rsidRPr="00C034FE">
        <w:rPr>
          <w:rStyle w:val="y2iqfc"/>
          <w:rFonts w:ascii="Times New Roman" w:hAnsi="Times New Roman" w:cs="Times New Roman"/>
          <w:sz w:val="24"/>
          <w:szCs w:val="24"/>
          <w:lang w:val="en"/>
        </w:rPr>
        <w:t xml:space="preserve"> Test Results</w:t>
      </w:r>
    </w:p>
    <w:tbl>
      <w:tblPr>
        <w:tblW w:w="0" w:type="auto"/>
        <w:tblInd w:w="542" w:type="dxa"/>
        <w:tblBorders>
          <w:top w:val="single" w:sz="4" w:space="0" w:color="auto"/>
          <w:bottom w:val="single" w:sz="4" w:space="0" w:color="auto"/>
          <w:insideH w:val="single" w:sz="4" w:space="0" w:color="auto"/>
        </w:tblBorders>
        <w:tblLook w:val="04A0" w:firstRow="1" w:lastRow="0" w:firstColumn="1" w:lastColumn="0" w:noHBand="0" w:noVBand="1"/>
      </w:tblPr>
      <w:tblGrid>
        <w:gridCol w:w="3085"/>
        <w:gridCol w:w="1559"/>
        <w:gridCol w:w="1471"/>
        <w:gridCol w:w="2108"/>
      </w:tblGrid>
      <w:tr w:rsidR="00C034FE" w:rsidRPr="00FA1488" w14:paraId="3BDC520E" w14:textId="77777777" w:rsidTr="00783AF1">
        <w:tc>
          <w:tcPr>
            <w:tcW w:w="3085" w:type="dxa"/>
            <w:shd w:val="clear" w:color="auto" w:fill="auto"/>
          </w:tcPr>
          <w:p w14:paraId="0970579F" w14:textId="77777777" w:rsidR="00C034FE" w:rsidRPr="00FA1488" w:rsidRDefault="00C034FE" w:rsidP="00783AF1">
            <w:pPr>
              <w:spacing w:line="276" w:lineRule="auto"/>
              <w:ind w:right="265"/>
              <w:jc w:val="center"/>
              <w:rPr>
                <w:b/>
                <w:sz w:val="24"/>
                <w:szCs w:val="24"/>
                <w:lang w:val="id-ID"/>
              </w:rPr>
            </w:pPr>
            <w:r w:rsidRPr="00FA1488">
              <w:rPr>
                <w:b/>
                <w:sz w:val="24"/>
                <w:szCs w:val="24"/>
                <w:lang w:val="id-ID"/>
              </w:rPr>
              <w:t>Variabel</w:t>
            </w:r>
          </w:p>
        </w:tc>
        <w:tc>
          <w:tcPr>
            <w:tcW w:w="1559" w:type="dxa"/>
            <w:shd w:val="clear" w:color="auto" w:fill="auto"/>
          </w:tcPr>
          <w:p w14:paraId="35DE295B" w14:textId="77777777" w:rsidR="00C034FE" w:rsidRPr="00FA1488" w:rsidRDefault="00C034FE" w:rsidP="00783AF1">
            <w:pPr>
              <w:spacing w:line="276" w:lineRule="auto"/>
              <w:ind w:right="265"/>
              <w:jc w:val="center"/>
              <w:rPr>
                <w:b/>
                <w:sz w:val="24"/>
                <w:szCs w:val="24"/>
                <w:lang w:val="id-ID"/>
              </w:rPr>
            </w:pPr>
            <w:r w:rsidRPr="00FA1488">
              <w:rPr>
                <w:b/>
                <w:sz w:val="24"/>
                <w:szCs w:val="24"/>
                <w:lang w:val="id-ID"/>
              </w:rPr>
              <w:t>Tolerance</w:t>
            </w:r>
          </w:p>
        </w:tc>
        <w:tc>
          <w:tcPr>
            <w:tcW w:w="1471" w:type="dxa"/>
            <w:shd w:val="clear" w:color="auto" w:fill="auto"/>
          </w:tcPr>
          <w:p w14:paraId="26E5638C" w14:textId="77777777" w:rsidR="00C034FE" w:rsidRPr="00FA1488" w:rsidRDefault="00C034FE" w:rsidP="00783AF1">
            <w:pPr>
              <w:spacing w:line="276" w:lineRule="auto"/>
              <w:ind w:right="265"/>
              <w:jc w:val="center"/>
              <w:rPr>
                <w:b/>
                <w:sz w:val="24"/>
                <w:szCs w:val="24"/>
                <w:lang w:val="id-ID"/>
              </w:rPr>
            </w:pPr>
            <w:r w:rsidRPr="00FA1488">
              <w:rPr>
                <w:b/>
                <w:sz w:val="24"/>
                <w:szCs w:val="24"/>
                <w:lang w:val="id-ID"/>
              </w:rPr>
              <w:t>VIF</w:t>
            </w:r>
          </w:p>
        </w:tc>
        <w:tc>
          <w:tcPr>
            <w:tcW w:w="2039" w:type="dxa"/>
            <w:shd w:val="clear" w:color="auto" w:fill="auto"/>
          </w:tcPr>
          <w:p w14:paraId="4928C362" w14:textId="77777777" w:rsidR="00C034FE" w:rsidRPr="00FA1488" w:rsidRDefault="00C034FE" w:rsidP="00783AF1">
            <w:pPr>
              <w:spacing w:line="276" w:lineRule="auto"/>
              <w:ind w:right="265"/>
              <w:jc w:val="center"/>
              <w:rPr>
                <w:b/>
                <w:sz w:val="24"/>
                <w:szCs w:val="24"/>
                <w:lang w:val="id-ID"/>
              </w:rPr>
            </w:pPr>
            <w:r w:rsidRPr="00FA1488">
              <w:rPr>
                <w:b/>
                <w:sz w:val="24"/>
                <w:szCs w:val="24"/>
                <w:lang w:val="id-ID"/>
              </w:rPr>
              <w:t>Keterangan</w:t>
            </w:r>
          </w:p>
        </w:tc>
      </w:tr>
      <w:tr w:rsidR="00C034FE" w:rsidRPr="00FA1488" w14:paraId="10500BA9" w14:textId="77777777" w:rsidTr="00783AF1">
        <w:tc>
          <w:tcPr>
            <w:tcW w:w="3085" w:type="dxa"/>
            <w:shd w:val="clear" w:color="auto" w:fill="auto"/>
          </w:tcPr>
          <w:p w14:paraId="0E44B98E" w14:textId="065EFFF2" w:rsidR="00C034FE" w:rsidRPr="00FA1488" w:rsidRDefault="00C034FE" w:rsidP="00783AF1">
            <w:pPr>
              <w:spacing w:line="276" w:lineRule="auto"/>
              <w:ind w:right="265"/>
              <w:jc w:val="center"/>
              <w:rPr>
                <w:sz w:val="24"/>
                <w:szCs w:val="24"/>
                <w:lang w:val="id-ID"/>
              </w:rPr>
            </w:pPr>
            <w:r w:rsidRPr="00C034FE">
              <w:rPr>
                <w:rStyle w:val="y2iqfc"/>
                <w:sz w:val="24"/>
                <w:szCs w:val="24"/>
                <w:lang w:val="en"/>
              </w:rPr>
              <w:t>Self-efficacy with independent learning</w:t>
            </w:r>
          </w:p>
        </w:tc>
        <w:tc>
          <w:tcPr>
            <w:tcW w:w="1559" w:type="dxa"/>
            <w:shd w:val="clear" w:color="auto" w:fill="auto"/>
          </w:tcPr>
          <w:p w14:paraId="7D8F4796" w14:textId="77777777" w:rsidR="00C034FE" w:rsidRPr="00FA1488" w:rsidRDefault="00C034FE" w:rsidP="00783AF1">
            <w:pPr>
              <w:spacing w:line="276" w:lineRule="auto"/>
              <w:ind w:right="265"/>
              <w:jc w:val="center"/>
              <w:rPr>
                <w:sz w:val="24"/>
                <w:szCs w:val="24"/>
                <w:lang w:val="id-ID"/>
              </w:rPr>
            </w:pPr>
            <w:r w:rsidRPr="00FA1488">
              <w:rPr>
                <w:sz w:val="24"/>
                <w:szCs w:val="24"/>
                <w:lang w:val="id-ID"/>
              </w:rPr>
              <w:t>0,26</w:t>
            </w:r>
          </w:p>
        </w:tc>
        <w:tc>
          <w:tcPr>
            <w:tcW w:w="1471" w:type="dxa"/>
            <w:shd w:val="clear" w:color="auto" w:fill="auto"/>
          </w:tcPr>
          <w:p w14:paraId="7CBA3EDF" w14:textId="77777777" w:rsidR="00C034FE" w:rsidRPr="00FA1488" w:rsidRDefault="00C034FE" w:rsidP="00783AF1">
            <w:pPr>
              <w:spacing w:line="276" w:lineRule="auto"/>
              <w:ind w:right="265"/>
              <w:jc w:val="center"/>
              <w:rPr>
                <w:sz w:val="24"/>
                <w:szCs w:val="24"/>
                <w:lang w:val="id-ID"/>
              </w:rPr>
            </w:pPr>
            <w:r w:rsidRPr="00FA1488">
              <w:rPr>
                <w:sz w:val="24"/>
                <w:szCs w:val="24"/>
                <w:lang w:val="id-ID"/>
              </w:rPr>
              <w:t>3,94</w:t>
            </w:r>
          </w:p>
        </w:tc>
        <w:tc>
          <w:tcPr>
            <w:tcW w:w="2039" w:type="dxa"/>
            <w:shd w:val="clear" w:color="auto" w:fill="auto"/>
          </w:tcPr>
          <w:p w14:paraId="100AFB1C" w14:textId="214A694A" w:rsidR="00C034FE" w:rsidRPr="00FA1488" w:rsidRDefault="00C034FE" w:rsidP="00783AF1">
            <w:pPr>
              <w:spacing w:line="276" w:lineRule="auto"/>
              <w:ind w:right="265"/>
              <w:jc w:val="center"/>
              <w:rPr>
                <w:sz w:val="24"/>
                <w:szCs w:val="24"/>
                <w:lang w:val="id-ID"/>
              </w:rPr>
            </w:pPr>
            <w:proofErr w:type="spellStart"/>
            <w:r w:rsidRPr="00C034FE">
              <w:rPr>
                <w:rStyle w:val="y2iqfc"/>
                <w:sz w:val="24"/>
                <w:szCs w:val="24"/>
                <w:lang w:val="en"/>
              </w:rPr>
              <w:t>Multicollinearity</w:t>
            </w:r>
            <w:proofErr w:type="spellEnd"/>
            <w:r w:rsidRPr="00C034FE">
              <w:rPr>
                <w:rStyle w:val="y2iqfc"/>
                <w:sz w:val="24"/>
                <w:szCs w:val="24"/>
                <w:lang w:val="en"/>
              </w:rPr>
              <w:t xml:space="preserve"> does not occur</w:t>
            </w:r>
          </w:p>
        </w:tc>
      </w:tr>
    </w:tbl>
    <w:p w14:paraId="796583B0" w14:textId="77777777" w:rsidR="00E606A9" w:rsidRPr="00C034FE" w:rsidRDefault="00E606A9" w:rsidP="00C034FE">
      <w:pPr>
        <w:pStyle w:val="HTMLPreformatted"/>
        <w:jc w:val="right"/>
        <w:rPr>
          <w:rStyle w:val="y2iqfc"/>
          <w:rFonts w:ascii="Times New Roman" w:hAnsi="Times New Roman" w:cs="Times New Roman"/>
          <w:sz w:val="24"/>
          <w:szCs w:val="24"/>
          <w:lang w:val="en"/>
        </w:rPr>
      </w:pPr>
      <w:r w:rsidRPr="00C034FE">
        <w:rPr>
          <w:rStyle w:val="y2iqfc"/>
          <w:rFonts w:ascii="Times New Roman" w:hAnsi="Times New Roman" w:cs="Times New Roman"/>
          <w:sz w:val="24"/>
          <w:szCs w:val="24"/>
          <w:lang w:val="en"/>
        </w:rPr>
        <w:t>Source: Processed primary data</w:t>
      </w:r>
    </w:p>
    <w:p w14:paraId="4679EC33" w14:textId="77777777" w:rsidR="00E606A9" w:rsidRPr="006320E1" w:rsidRDefault="00E606A9" w:rsidP="00E606A9">
      <w:pPr>
        <w:pStyle w:val="HTMLPreformatted"/>
        <w:jc w:val="both"/>
        <w:rPr>
          <w:rStyle w:val="y2iqfc"/>
          <w:rFonts w:ascii="Times New Roman" w:hAnsi="Times New Roman" w:cs="Times New Roman"/>
          <w:color w:val="FF0000"/>
          <w:sz w:val="24"/>
          <w:szCs w:val="24"/>
          <w:lang w:val="en"/>
        </w:rPr>
      </w:pPr>
    </w:p>
    <w:p w14:paraId="4E6744B5" w14:textId="5146507D" w:rsidR="00E606A9" w:rsidRPr="006320E1" w:rsidRDefault="00E606A9" w:rsidP="00E606A9">
      <w:pPr>
        <w:pStyle w:val="HTMLPreformatted"/>
        <w:jc w:val="both"/>
        <w:rPr>
          <w:rFonts w:ascii="Times New Roman" w:hAnsi="Times New Roman" w:cs="Times New Roman"/>
          <w:sz w:val="24"/>
          <w:szCs w:val="24"/>
        </w:rPr>
      </w:pPr>
      <w:r>
        <w:rPr>
          <w:rStyle w:val="y2iqfc"/>
          <w:rFonts w:ascii="Times New Roman" w:hAnsi="Times New Roman" w:cs="Times New Roman"/>
          <w:sz w:val="24"/>
          <w:szCs w:val="24"/>
          <w:lang w:val="en"/>
        </w:rPr>
        <w:tab/>
      </w:r>
      <w:r w:rsidRPr="006320E1">
        <w:rPr>
          <w:rStyle w:val="y2iqfc"/>
          <w:rFonts w:ascii="Times New Roman" w:hAnsi="Times New Roman" w:cs="Times New Roman"/>
          <w:sz w:val="24"/>
          <w:szCs w:val="24"/>
          <w:lang w:val="en"/>
        </w:rPr>
        <w:t xml:space="preserve">Testing the research hypothesis was carried out by looking for the multiple correlation coefficient of the self-efficacy and learning independence variables on the ability to speak English, the r value was 0.78 which was classified as a strong correlation. For the coefficient of determination obtained 60.84%. This means that the contribution of the variables X1 and X2 together to Y is 60.84% ​​while 39.16% is determined by other factors. From the results of the multiple regression test calculation, it is obtained that the multiple regression equation is Y = 0.41 + 0.178 X1 + 0.45 X2. This means that each addition of 1 point on self-efficacy will increase the ability to speak English by 0.178 and each addition of 1 point on learning independence will increase the ability to speak English by 0.45. The results of the correlation coefficient significance test show that </w:t>
      </w:r>
      <w:proofErr w:type="spellStart"/>
      <w:r w:rsidRPr="006320E1">
        <w:rPr>
          <w:rStyle w:val="y2iqfc"/>
          <w:rFonts w:ascii="Times New Roman" w:hAnsi="Times New Roman" w:cs="Times New Roman"/>
          <w:sz w:val="24"/>
          <w:szCs w:val="24"/>
          <w:lang w:val="en"/>
        </w:rPr>
        <w:t>Fcount</w:t>
      </w:r>
      <w:proofErr w:type="spellEnd"/>
      <w:r w:rsidRPr="006320E1">
        <w:rPr>
          <w:rStyle w:val="y2iqfc"/>
          <w:rFonts w:ascii="Times New Roman" w:hAnsi="Times New Roman" w:cs="Times New Roman"/>
          <w:sz w:val="24"/>
          <w:szCs w:val="24"/>
          <w:lang w:val="en"/>
        </w:rPr>
        <w:t xml:space="preserve"> &gt; </w:t>
      </w:r>
      <w:proofErr w:type="spellStart"/>
      <w:r w:rsidRPr="006320E1">
        <w:rPr>
          <w:rStyle w:val="y2iqfc"/>
          <w:rFonts w:ascii="Times New Roman" w:hAnsi="Times New Roman" w:cs="Times New Roman"/>
          <w:sz w:val="24"/>
          <w:szCs w:val="24"/>
          <w:lang w:val="en"/>
        </w:rPr>
        <w:t>Ftable</w:t>
      </w:r>
      <w:proofErr w:type="spellEnd"/>
      <w:r w:rsidRPr="006320E1">
        <w:rPr>
          <w:rStyle w:val="y2iqfc"/>
          <w:rFonts w:ascii="Times New Roman" w:hAnsi="Times New Roman" w:cs="Times New Roman"/>
          <w:sz w:val="24"/>
          <w:szCs w:val="24"/>
          <w:lang w:val="en"/>
        </w:rPr>
        <w:t xml:space="preserve"> (1982.8 &gt; 3.13) which means that there is a positive and significant effect of self-efficacy (X1) and learning independence (X2) together on the ability to speak English (Y). From the calculation of the partial significance test, namely the effect of X1 on Y by controlling X2, it shows that </w:t>
      </w:r>
      <w:proofErr w:type="spellStart"/>
      <w:r w:rsidRPr="006320E1">
        <w:rPr>
          <w:rStyle w:val="y2iqfc"/>
          <w:rFonts w:ascii="Times New Roman" w:hAnsi="Times New Roman" w:cs="Times New Roman"/>
          <w:sz w:val="24"/>
          <w:szCs w:val="24"/>
          <w:lang w:val="en"/>
        </w:rPr>
        <w:t>tcount</w:t>
      </w:r>
      <w:proofErr w:type="spellEnd"/>
      <w:r w:rsidRPr="006320E1">
        <w:rPr>
          <w:rStyle w:val="y2iqfc"/>
          <w:rFonts w:ascii="Times New Roman" w:hAnsi="Times New Roman" w:cs="Times New Roman"/>
          <w:sz w:val="24"/>
          <w:szCs w:val="24"/>
          <w:lang w:val="en"/>
        </w:rPr>
        <w:t xml:space="preserve"> = 2.44 &gt; </w:t>
      </w:r>
      <w:proofErr w:type="spellStart"/>
      <w:r w:rsidRPr="006320E1">
        <w:rPr>
          <w:rStyle w:val="y2iqfc"/>
          <w:rFonts w:ascii="Times New Roman" w:hAnsi="Times New Roman" w:cs="Times New Roman"/>
          <w:sz w:val="24"/>
          <w:szCs w:val="24"/>
          <w:lang w:val="en"/>
        </w:rPr>
        <w:t>ttable</w:t>
      </w:r>
      <w:proofErr w:type="spellEnd"/>
      <w:r w:rsidRPr="006320E1">
        <w:rPr>
          <w:rStyle w:val="y2iqfc"/>
          <w:rFonts w:ascii="Times New Roman" w:hAnsi="Times New Roman" w:cs="Times New Roman"/>
          <w:sz w:val="24"/>
          <w:szCs w:val="24"/>
          <w:lang w:val="en"/>
        </w:rPr>
        <w:t xml:space="preserve"> = 2.00, it is concluded that there is a positive and significant effect of self-efficacy (X1) on English speaking ability (Y). The effect of X2 on Y by controlling for X1 shows that </w:t>
      </w:r>
      <w:proofErr w:type="spellStart"/>
      <w:r w:rsidRPr="006320E1">
        <w:rPr>
          <w:rStyle w:val="y2iqfc"/>
          <w:rFonts w:ascii="Times New Roman" w:hAnsi="Times New Roman" w:cs="Times New Roman"/>
          <w:sz w:val="24"/>
          <w:szCs w:val="24"/>
          <w:lang w:val="en"/>
        </w:rPr>
        <w:t>tcount</w:t>
      </w:r>
      <w:proofErr w:type="spellEnd"/>
      <w:r w:rsidRPr="006320E1">
        <w:rPr>
          <w:rStyle w:val="y2iqfc"/>
          <w:rFonts w:ascii="Times New Roman" w:hAnsi="Times New Roman" w:cs="Times New Roman"/>
          <w:sz w:val="24"/>
          <w:szCs w:val="24"/>
          <w:lang w:val="en"/>
        </w:rPr>
        <w:t xml:space="preserve"> = 5.83 &gt; </w:t>
      </w:r>
      <w:proofErr w:type="spellStart"/>
      <w:r w:rsidRPr="006320E1">
        <w:rPr>
          <w:rStyle w:val="y2iqfc"/>
          <w:rFonts w:ascii="Times New Roman" w:hAnsi="Times New Roman" w:cs="Times New Roman"/>
          <w:sz w:val="24"/>
          <w:szCs w:val="24"/>
          <w:lang w:val="en"/>
        </w:rPr>
        <w:t>ttable</w:t>
      </w:r>
      <w:proofErr w:type="spellEnd"/>
      <w:r w:rsidRPr="006320E1">
        <w:rPr>
          <w:rStyle w:val="y2iqfc"/>
          <w:rFonts w:ascii="Times New Roman" w:hAnsi="Times New Roman" w:cs="Times New Roman"/>
          <w:sz w:val="24"/>
          <w:szCs w:val="24"/>
          <w:lang w:val="en"/>
        </w:rPr>
        <w:t xml:space="preserve"> = 2.00, so it is concluded that there is a positive and significant influence on learning independence (X2) on English speaking ability.</w:t>
      </w:r>
    </w:p>
    <w:p w14:paraId="6AC3A7F9" w14:textId="77777777" w:rsidR="00E606A9" w:rsidRPr="006320E1" w:rsidRDefault="00E606A9" w:rsidP="00E606A9">
      <w:pPr>
        <w:pStyle w:val="HTMLPreformatted"/>
        <w:jc w:val="both"/>
        <w:rPr>
          <w:rFonts w:ascii="Times New Roman" w:hAnsi="Times New Roman" w:cs="Times New Roman"/>
          <w:sz w:val="24"/>
          <w:szCs w:val="24"/>
        </w:rPr>
      </w:pPr>
    </w:p>
    <w:p w14:paraId="6F0FDB96" w14:textId="77777777" w:rsidR="00E606A9" w:rsidRPr="006320E1" w:rsidRDefault="00E606A9" w:rsidP="00E606A9">
      <w:pPr>
        <w:pStyle w:val="HTMLPreformatted"/>
        <w:jc w:val="both"/>
        <w:rPr>
          <w:rFonts w:ascii="Times New Roman" w:hAnsi="Times New Roman" w:cs="Times New Roman"/>
          <w:b/>
          <w:sz w:val="24"/>
          <w:szCs w:val="24"/>
        </w:rPr>
      </w:pPr>
      <w:r w:rsidRPr="006320E1">
        <w:rPr>
          <w:rStyle w:val="y2iqfc"/>
          <w:rFonts w:ascii="Times New Roman" w:hAnsi="Times New Roman" w:cs="Times New Roman"/>
          <w:b/>
          <w:sz w:val="24"/>
          <w:szCs w:val="24"/>
          <w:lang w:val="en"/>
        </w:rPr>
        <w:t>Discussion of Research Results</w:t>
      </w:r>
    </w:p>
    <w:p w14:paraId="4E680B6B" w14:textId="77777777" w:rsidR="00E606A9" w:rsidRPr="006320E1" w:rsidRDefault="00E606A9" w:rsidP="00E606A9">
      <w:pPr>
        <w:pStyle w:val="HTMLPreformatted"/>
        <w:jc w:val="both"/>
        <w:rPr>
          <w:rFonts w:ascii="Times New Roman" w:hAnsi="Times New Roman" w:cs="Times New Roman"/>
          <w:b/>
          <w:sz w:val="24"/>
          <w:szCs w:val="24"/>
        </w:rPr>
      </w:pPr>
    </w:p>
    <w:p w14:paraId="088AE084" w14:textId="118AB224" w:rsidR="00E606A9" w:rsidRPr="006320E1" w:rsidRDefault="00E606A9" w:rsidP="00E606A9">
      <w:pPr>
        <w:pStyle w:val="HTMLPreformatted"/>
        <w:jc w:val="both"/>
        <w:rPr>
          <w:rFonts w:ascii="Times New Roman" w:hAnsi="Times New Roman" w:cs="Times New Roman"/>
          <w:sz w:val="24"/>
          <w:szCs w:val="24"/>
        </w:rPr>
      </w:pPr>
      <w:r>
        <w:rPr>
          <w:rStyle w:val="y2iqfc"/>
          <w:rFonts w:ascii="Times New Roman" w:hAnsi="Times New Roman" w:cs="Times New Roman"/>
          <w:sz w:val="24"/>
          <w:szCs w:val="24"/>
          <w:lang w:val="en"/>
        </w:rPr>
        <w:tab/>
      </w:r>
      <w:r w:rsidRPr="006320E1">
        <w:rPr>
          <w:rStyle w:val="y2iqfc"/>
          <w:rFonts w:ascii="Times New Roman" w:hAnsi="Times New Roman" w:cs="Times New Roman"/>
          <w:sz w:val="24"/>
          <w:szCs w:val="24"/>
          <w:lang w:val="en"/>
        </w:rPr>
        <w:t xml:space="preserve">This research has succeeded in proving that self-efficacy and learning independence have a significant impact or influence on the ability to speak English. This is supported by the results of research conducted by </w:t>
      </w:r>
      <w:proofErr w:type="spellStart"/>
      <w:r w:rsidRPr="006320E1">
        <w:rPr>
          <w:rStyle w:val="y2iqfc"/>
          <w:rFonts w:ascii="Times New Roman" w:hAnsi="Times New Roman" w:cs="Times New Roman"/>
          <w:sz w:val="24"/>
          <w:szCs w:val="24"/>
          <w:lang w:val="en"/>
        </w:rPr>
        <w:t>Kuncoro</w:t>
      </w:r>
      <w:proofErr w:type="spellEnd"/>
      <w:r w:rsidRPr="006320E1">
        <w:rPr>
          <w:rStyle w:val="y2iqfc"/>
          <w:rFonts w:ascii="Times New Roman" w:hAnsi="Times New Roman" w:cs="Times New Roman"/>
          <w:sz w:val="24"/>
          <w:szCs w:val="24"/>
          <w:lang w:val="en"/>
        </w:rPr>
        <w:t xml:space="preserve">, </w:t>
      </w:r>
      <w:proofErr w:type="spellStart"/>
      <w:r w:rsidRPr="006320E1">
        <w:rPr>
          <w:rStyle w:val="y2iqfc"/>
          <w:rFonts w:ascii="Times New Roman" w:hAnsi="Times New Roman" w:cs="Times New Roman"/>
          <w:sz w:val="24"/>
          <w:szCs w:val="24"/>
          <w:lang w:val="en"/>
        </w:rPr>
        <w:t>Erlangga</w:t>
      </w:r>
      <w:proofErr w:type="spellEnd"/>
      <w:r w:rsidRPr="006320E1">
        <w:rPr>
          <w:rStyle w:val="y2iqfc"/>
          <w:rFonts w:ascii="Times New Roman" w:hAnsi="Times New Roman" w:cs="Times New Roman"/>
          <w:sz w:val="24"/>
          <w:szCs w:val="24"/>
          <w:lang w:val="en"/>
        </w:rPr>
        <w:t xml:space="preserve">, </w:t>
      </w:r>
      <w:proofErr w:type="spellStart"/>
      <w:r w:rsidRPr="006320E1">
        <w:rPr>
          <w:rStyle w:val="y2iqfc"/>
          <w:rFonts w:ascii="Times New Roman" w:hAnsi="Times New Roman" w:cs="Times New Roman"/>
          <w:sz w:val="24"/>
          <w:szCs w:val="24"/>
          <w:lang w:val="en"/>
        </w:rPr>
        <w:t>Ramliyana</w:t>
      </w:r>
      <w:proofErr w:type="spellEnd"/>
      <w:r w:rsidRPr="006320E1">
        <w:rPr>
          <w:rStyle w:val="y2iqfc"/>
          <w:rFonts w:ascii="Times New Roman" w:hAnsi="Times New Roman" w:cs="Times New Roman"/>
          <w:sz w:val="24"/>
          <w:szCs w:val="24"/>
          <w:lang w:val="en"/>
        </w:rPr>
        <w:t xml:space="preserve"> (2021) &amp; </w:t>
      </w:r>
      <w:proofErr w:type="spellStart"/>
      <w:r w:rsidRPr="006320E1">
        <w:rPr>
          <w:rStyle w:val="y2iqfc"/>
          <w:rFonts w:ascii="Times New Roman" w:hAnsi="Times New Roman" w:cs="Times New Roman"/>
          <w:sz w:val="24"/>
          <w:szCs w:val="24"/>
          <w:lang w:val="en"/>
        </w:rPr>
        <w:t>Hardianti</w:t>
      </w:r>
      <w:proofErr w:type="spellEnd"/>
      <w:r w:rsidRPr="006320E1">
        <w:rPr>
          <w:rStyle w:val="y2iqfc"/>
          <w:rFonts w:ascii="Times New Roman" w:hAnsi="Times New Roman" w:cs="Times New Roman"/>
          <w:sz w:val="24"/>
          <w:szCs w:val="24"/>
          <w:lang w:val="en"/>
        </w:rPr>
        <w:t xml:space="preserve">, </w:t>
      </w:r>
      <w:proofErr w:type="spellStart"/>
      <w:r w:rsidRPr="006320E1">
        <w:rPr>
          <w:rStyle w:val="y2iqfc"/>
          <w:rFonts w:ascii="Times New Roman" w:hAnsi="Times New Roman" w:cs="Times New Roman"/>
          <w:sz w:val="24"/>
          <w:szCs w:val="24"/>
          <w:lang w:val="en"/>
        </w:rPr>
        <w:t>Marpaung</w:t>
      </w:r>
      <w:proofErr w:type="spellEnd"/>
      <w:r w:rsidRPr="006320E1">
        <w:rPr>
          <w:rStyle w:val="y2iqfc"/>
          <w:rFonts w:ascii="Times New Roman" w:hAnsi="Times New Roman" w:cs="Times New Roman"/>
          <w:sz w:val="24"/>
          <w:szCs w:val="24"/>
          <w:lang w:val="en"/>
        </w:rPr>
        <w:t xml:space="preserve"> (2021) which concluded that there was a positive and significant influence between self-efficacy on English speaking ability, and the results of </w:t>
      </w:r>
      <w:proofErr w:type="spellStart"/>
      <w:r w:rsidRPr="006320E1">
        <w:rPr>
          <w:rStyle w:val="y2iqfc"/>
          <w:rFonts w:ascii="Times New Roman" w:hAnsi="Times New Roman" w:cs="Times New Roman"/>
          <w:sz w:val="24"/>
          <w:szCs w:val="24"/>
          <w:lang w:val="en"/>
        </w:rPr>
        <w:t>Aminah</w:t>
      </w:r>
      <w:proofErr w:type="spellEnd"/>
      <w:r w:rsidRPr="006320E1">
        <w:rPr>
          <w:rStyle w:val="y2iqfc"/>
          <w:rFonts w:ascii="Times New Roman" w:hAnsi="Times New Roman" w:cs="Times New Roman"/>
          <w:sz w:val="24"/>
          <w:szCs w:val="24"/>
          <w:lang w:val="en"/>
        </w:rPr>
        <w:t xml:space="preserve"> &amp; </w:t>
      </w:r>
      <w:proofErr w:type="spellStart"/>
      <w:r w:rsidRPr="006320E1">
        <w:rPr>
          <w:rStyle w:val="y2iqfc"/>
          <w:rFonts w:ascii="Times New Roman" w:hAnsi="Times New Roman" w:cs="Times New Roman"/>
          <w:sz w:val="24"/>
          <w:szCs w:val="24"/>
          <w:lang w:val="en"/>
        </w:rPr>
        <w:t>Maulida's</w:t>
      </w:r>
      <w:proofErr w:type="spellEnd"/>
      <w:r w:rsidRPr="006320E1">
        <w:rPr>
          <w:rStyle w:val="y2iqfc"/>
          <w:rFonts w:ascii="Times New Roman" w:hAnsi="Times New Roman" w:cs="Times New Roman"/>
          <w:sz w:val="24"/>
          <w:szCs w:val="24"/>
          <w:lang w:val="en"/>
        </w:rPr>
        <w:t xml:space="preserve"> (2020) research. </w:t>
      </w:r>
      <w:proofErr w:type="gramStart"/>
      <w:r w:rsidRPr="006320E1">
        <w:rPr>
          <w:rStyle w:val="y2iqfc"/>
          <w:rFonts w:ascii="Times New Roman" w:hAnsi="Times New Roman" w:cs="Times New Roman"/>
          <w:sz w:val="24"/>
          <w:szCs w:val="24"/>
          <w:lang w:val="en"/>
        </w:rPr>
        <w:t>which</w:t>
      </w:r>
      <w:proofErr w:type="gramEnd"/>
      <w:r w:rsidRPr="006320E1">
        <w:rPr>
          <w:rStyle w:val="y2iqfc"/>
          <w:rFonts w:ascii="Times New Roman" w:hAnsi="Times New Roman" w:cs="Times New Roman"/>
          <w:sz w:val="24"/>
          <w:szCs w:val="24"/>
          <w:lang w:val="en"/>
        </w:rPr>
        <w:t xml:space="preserve"> concludes that there is a positive and significant effect of learning independence on English speaking skills</w:t>
      </w:r>
    </w:p>
    <w:p w14:paraId="23E68486" w14:textId="10E0C3AE" w:rsidR="00E606A9" w:rsidRPr="006320E1" w:rsidRDefault="00E606A9" w:rsidP="00E606A9">
      <w:pPr>
        <w:pStyle w:val="HTMLPreformatted"/>
        <w:jc w:val="both"/>
        <w:rPr>
          <w:rFonts w:ascii="Times New Roman" w:hAnsi="Times New Roman" w:cs="Times New Roman"/>
          <w:sz w:val="24"/>
          <w:szCs w:val="24"/>
        </w:rPr>
      </w:pPr>
      <w:r>
        <w:rPr>
          <w:rFonts w:ascii="Times New Roman" w:hAnsi="Times New Roman" w:cs="Times New Roman"/>
          <w:sz w:val="24"/>
          <w:szCs w:val="24"/>
        </w:rPr>
        <w:lastRenderedPageBreak/>
        <w:tab/>
      </w:r>
      <w:r w:rsidRPr="006320E1">
        <w:rPr>
          <w:rStyle w:val="y2iqfc"/>
          <w:rFonts w:ascii="Times New Roman" w:hAnsi="Times New Roman" w:cs="Times New Roman"/>
          <w:sz w:val="24"/>
          <w:szCs w:val="24"/>
          <w:lang w:val="en"/>
        </w:rPr>
        <w:t>The ability to speak English is a language skill that is very important in communication, not only for those who in the future will study or study English, but also to communicate in today's globalized world (</w:t>
      </w:r>
      <w:proofErr w:type="spellStart"/>
      <w:r w:rsidRPr="006320E1">
        <w:rPr>
          <w:rStyle w:val="y2iqfc"/>
          <w:rFonts w:ascii="Times New Roman" w:hAnsi="Times New Roman" w:cs="Times New Roman"/>
          <w:sz w:val="24"/>
          <w:szCs w:val="24"/>
          <w:lang w:val="en"/>
        </w:rPr>
        <w:t>Hotimah</w:t>
      </w:r>
      <w:proofErr w:type="spellEnd"/>
      <w:r w:rsidRPr="006320E1">
        <w:rPr>
          <w:rStyle w:val="y2iqfc"/>
          <w:rFonts w:ascii="Times New Roman" w:hAnsi="Times New Roman" w:cs="Times New Roman"/>
          <w:sz w:val="24"/>
          <w:szCs w:val="24"/>
          <w:lang w:val="en"/>
        </w:rPr>
        <w:t>, 2017). The importance of speaking English should not be ignored. With good speaking skills, a person can disseminate thoughts, views, opinions, ideas or feelings about various things in a productive, interesting and easy to understand manner (</w:t>
      </w:r>
      <w:proofErr w:type="spellStart"/>
      <w:r w:rsidRPr="006320E1">
        <w:rPr>
          <w:rStyle w:val="y2iqfc"/>
          <w:rFonts w:ascii="Times New Roman" w:hAnsi="Times New Roman" w:cs="Times New Roman"/>
          <w:sz w:val="24"/>
          <w:szCs w:val="24"/>
          <w:lang w:val="en"/>
        </w:rPr>
        <w:t>Prihariyani</w:t>
      </w:r>
      <w:proofErr w:type="spellEnd"/>
      <w:r w:rsidRPr="006320E1">
        <w:rPr>
          <w:rStyle w:val="y2iqfc"/>
          <w:rFonts w:ascii="Times New Roman" w:hAnsi="Times New Roman" w:cs="Times New Roman"/>
          <w:sz w:val="24"/>
          <w:szCs w:val="24"/>
          <w:lang w:val="en"/>
        </w:rPr>
        <w:t xml:space="preserve">, 2019). This is reinforced by </w:t>
      </w:r>
      <w:proofErr w:type="spellStart"/>
      <w:r w:rsidRPr="006320E1">
        <w:rPr>
          <w:rStyle w:val="y2iqfc"/>
          <w:rFonts w:ascii="Times New Roman" w:hAnsi="Times New Roman" w:cs="Times New Roman"/>
          <w:sz w:val="24"/>
          <w:szCs w:val="24"/>
          <w:lang w:val="en"/>
        </w:rPr>
        <w:t>Tamrin</w:t>
      </w:r>
      <w:proofErr w:type="spellEnd"/>
      <w:r w:rsidRPr="006320E1">
        <w:rPr>
          <w:rStyle w:val="y2iqfc"/>
          <w:rFonts w:ascii="Times New Roman" w:hAnsi="Times New Roman" w:cs="Times New Roman"/>
          <w:sz w:val="24"/>
          <w:szCs w:val="24"/>
          <w:lang w:val="en"/>
        </w:rPr>
        <w:t xml:space="preserve"> &amp; </w:t>
      </w:r>
      <w:proofErr w:type="spellStart"/>
      <w:r w:rsidRPr="006320E1">
        <w:rPr>
          <w:rStyle w:val="y2iqfc"/>
          <w:rFonts w:ascii="Times New Roman" w:hAnsi="Times New Roman" w:cs="Times New Roman"/>
          <w:sz w:val="24"/>
          <w:szCs w:val="24"/>
          <w:lang w:val="en"/>
        </w:rPr>
        <w:t>Yanti</w:t>
      </w:r>
      <w:proofErr w:type="spellEnd"/>
      <w:r w:rsidRPr="006320E1">
        <w:rPr>
          <w:rStyle w:val="y2iqfc"/>
          <w:rFonts w:ascii="Times New Roman" w:hAnsi="Times New Roman" w:cs="Times New Roman"/>
          <w:sz w:val="24"/>
          <w:szCs w:val="24"/>
          <w:lang w:val="en"/>
        </w:rPr>
        <w:t xml:space="preserve"> (2019) that as a means of communication, language has several functions that are seen in several meaningful contexts. The main target in oral communication is so that the interlocutor is able to understand the culture of the speaker (</w:t>
      </w:r>
      <w:proofErr w:type="spellStart"/>
      <w:r w:rsidRPr="006320E1">
        <w:rPr>
          <w:rStyle w:val="y2iqfc"/>
          <w:rFonts w:ascii="Times New Roman" w:hAnsi="Times New Roman" w:cs="Times New Roman"/>
          <w:sz w:val="24"/>
          <w:szCs w:val="24"/>
          <w:lang w:val="en"/>
        </w:rPr>
        <w:t>Husein</w:t>
      </w:r>
      <w:proofErr w:type="spellEnd"/>
      <w:r w:rsidRPr="006320E1">
        <w:rPr>
          <w:rStyle w:val="y2iqfc"/>
          <w:rFonts w:ascii="Times New Roman" w:hAnsi="Times New Roman" w:cs="Times New Roman"/>
          <w:sz w:val="24"/>
          <w:szCs w:val="24"/>
          <w:lang w:val="en"/>
        </w:rPr>
        <w:t xml:space="preserve"> &amp; </w:t>
      </w:r>
      <w:proofErr w:type="spellStart"/>
      <w:r w:rsidRPr="006320E1">
        <w:rPr>
          <w:rStyle w:val="y2iqfc"/>
          <w:rFonts w:ascii="Times New Roman" w:hAnsi="Times New Roman" w:cs="Times New Roman"/>
          <w:sz w:val="24"/>
          <w:szCs w:val="24"/>
          <w:lang w:val="en"/>
        </w:rPr>
        <w:t>Dewi</w:t>
      </w:r>
      <w:proofErr w:type="spellEnd"/>
      <w:r w:rsidRPr="006320E1">
        <w:rPr>
          <w:rStyle w:val="y2iqfc"/>
          <w:rFonts w:ascii="Times New Roman" w:hAnsi="Times New Roman" w:cs="Times New Roman"/>
          <w:sz w:val="24"/>
          <w:szCs w:val="24"/>
          <w:lang w:val="en"/>
        </w:rPr>
        <w:t>, 2019). It is undeniable, the benefits of English can be seen from the rapid development in the field of tourism which is increasingly in demand by tourists. This has even become the lifestyle of the youth. Thus, the ability to speak English is the ability to communicate everything correctly so that any information you want to convey can be received by the other person correctly and correctly, to avoid misunderstandings in communication. Speaking in English requires high self-efficacy, a strong desire to learn and a mentality that is constantly curious and wants to learn and develop. This skill must also be supported by other language components such as having a large enough vocabulary, the ability to speak with the correct intonation, using the correct sentence structure and of course the correct pronunciation or pronunciation.</w:t>
      </w:r>
    </w:p>
    <w:p w14:paraId="32395862" w14:textId="19BFB152" w:rsidR="00E606A9" w:rsidRPr="006320E1" w:rsidRDefault="00E606A9" w:rsidP="00E606A9">
      <w:pPr>
        <w:pStyle w:val="HTMLPreformatted"/>
        <w:jc w:val="both"/>
        <w:rPr>
          <w:rFonts w:ascii="Times New Roman" w:hAnsi="Times New Roman" w:cs="Times New Roman"/>
          <w:sz w:val="24"/>
          <w:szCs w:val="24"/>
        </w:rPr>
      </w:pPr>
      <w:r>
        <w:rPr>
          <w:rFonts w:ascii="Times New Roman" w:hAnsi="Times New Roman" w:cs="Times New Roman"/>
          <w:sz w:val="24"/>
          <w:szCs w:val="24"/>
        </w:rPr>
        <w:tab/>
      </w:r>
      <w:r w:rsidRPr="006320E1">
        <w:rPr>
          <w:rStyle w:val="y2iqfc"/>
          <w:rFonts w:ascii="Times New Roman" w:hAnsi="Times New Roman" w:cs="Times New Roman"/>
          <w:sz w:val="24"/>
          <w:szCs w:val="24"/>
          <w:lang w:val="en"/>
        </w:rPr>
        <w:t>The level of self-efficacy is influenced by past successes and failures which then have an impact on future success, such as the achievement index (IP). Students with low levels of self-efficacy are easier to quit in their academic process compared to students with high levels of self-efficacy (</w:t>
      </w:r>
      <w:proofErr w:type="spellStart"/>
      <w:r w:rsidRPr="006320E1">
        <w:rPr>
          <w:rStyle w:val="y2iqfc"/>
          <w:rFonts w:ascii="Times New Roman" w:hAnsi="Times New Roman" w:cs="Times New Roman"/>
          <w:sz w:val="24"/>
          <w:szCs w:val="24"/>
          <w:lang w:val="en"/>
        </w:rPr>
        <w:t>Kurnia</w:t>
      </w:r>
      <w:proofErr w:type="spellEnd"/>
      <w:r w:rsidRPr="006320E1">
        <w:rPr>
          <w:rStyle w:val="y2iqfc"/>
          <w:rFonts w:ascii="Times New Roman" w:hAnsi="Times New Roman" w:cs="Times New Roman"/>
          <w:sz w:val="24"/>
          <w:szCs w:val="24"/>
          <w:lang w:val="en"/>
        </w:rPr>
        <w:t xml:space="preserve">, 2017). This opinion is reinforced by </w:t>
      </w:r>
      <w:proofErr w:type="spellStart"/>
      <w:r w:rsidRPr="006320E1">
        <w:rPr>
          <w:rStyle w:val="y2iqfc"/>
          <w:rFonts w:ascii="Times New Roman" w:hAnsi="Times New Roman" w:cs="Times New Roman"/>
          <w:sz w:val="24"/>
          <w:szCs w:val="24"/>
          <w:lang w:val="en"/>
        </w:rPr>
        <w:t>Wahyuni</w:t>
      </w:r>
      <w:proofErr w:type="spellEnd"/>
      <w:r w:rsidRPr="006320E1">
        <w:rPr>
          <w:rStyle w:val="y2iqfc"/>
          <w:rFonts w:ascii="Times New Roman" w:hAnsi="Times New Roman" w:cs="Times New Roman"/>
          <w:sz w:val="24"/>
          <w:szCs w:val="24"/>
          <w:lang w:val="en"/>
        </w:rPr>
        <w:t xml:space="preserve"> ​​(2013) that self-efficacy or self-habits can be obtained, changed, increased or decreased, through one or a combination of four sources, namely (1) performance experience, (2) vicarious experience, (3) social persuasion, ( 4) emotion generation. Students who have high self-efficacy will have the motivation to dare to speak in English in front of many people without being shy, nervous and not giving up easily. Thus, with this motivation, he will learn things that were not previously taught in class so that he can speak English better and confidently.</w:t>
      </w:r>
    </w:p>
    <w:p w14:paraId="7308F08B" w14:textId="6A0258B9" w:rsidR="00E606A9" w:rsidRPr="006320E1" w:rsidRDefault="00E606A9" w:rsidP="00E606A9">
      <w:pPr>
        <w:pStyle w:val="HTMLPreformatted"/>
        <w:jc w:val="both"/>
        <w:rPr>
          <w:rFonts w:ascii="Times New Roman" w:hAnsi="Times New Roman" w:cs="Times New Roman"/>
          <w:sz w:val="24"/>
          <w:szCs w:val="24"/>
        </w:rPr>
      </w:pPr>
      <w:r>
        <w:rPr>
          <w:rFonts w:ascii="Times New Roman" w:hAnsi="Times New Roman" w:cs="Times New Roman"/>
          <w:sz w:val="24"/>
          <w:szCs w:val="24"/>
        </w:rPr>
        <w:tab/>
      </w:r>
      <w:r w:rsidRPr="006320E1">
        <w:rPr>
          <w:rStyle w:val="y2iqfc"/>
          <w:rFonts w:ascii="Times New Roman" w:hAnsi="Times New Roman" w:cs="Times New Roman"/>
          <w:sz w:val="24"/>
          <w:szCs w:val="24"/>
          <w:lang w:val="en"/>
        </w:rPr>
        <w:t xml:space="preserve">Self-efficacy can also develop one's abilities. This statement is reinforced by </w:t>
      </w:r>
      <w:proofErr w:type="spellStart"/>
      <w:r w:rsidRPr="006320E1">
        <w:rPr>
          <w:rStyle w:val="y2iqfc"/>
          <w:rFonts w:ascii="Times New Roman" w:hAnsi="Times New Roman" w:cs="Times New Roman"/>
          <w:sz w:val="24"/>
          <w:szCs w:val="24"/>
          <w:lang w:val="en"/>
        </w:rPr>
        <w:t>Evaliana</w:t>
      </w:r>
      <w:proofErr w:type="spellEnd"/>
      <w:r w:rsidRPr="006320E1">
        <w:rPr>
          <w:rStyle w:val="y2iqfc"/>
          <w:rFonts w:ascii="Times New Roman" w:hAnsi="Times New Roman" w:cs="Times New Roman"/>
          <w:sz w:val="24"/>
          <w:szCs w:val="24"/>
          <w:lang w:val="en"/>
        </w:rPr>
        <w:t xml:space="preserve"> (2015) that there are several factors that influence the development of self-efficacy, namely (1) success and failure of previous learners, (2) messages from others, (3) success and failure of others, (4) success and failure. </w:t>
      </w:r>
      <w:proofErr w:type="gramStart"/>
      <w:r w:rsidRPr="006320E1">
        <w:rPr>
          <w:rStyle w:val="y2iqfc"/>
          <w:rFonts w:ascii="Times New Roman" w:hAnsi="Times New Roman" w:cs="Times New Roman"/>
          <w:sz w:val="24"/>
          <w:szCs w:val="24"/>
          <w:lang w:val="en"/>
        </w:rPr>
        <w:t>in</w:t>
      </w:r>
      <w:proofErr w:type="gramEnd"/>
      <w:r w:rsidRPr="006320E1">
        <w:rPr>
          <w:rStyle w:val="y2iqfc"/>
          <w:rFonts w:ascii="Times New Roman" w:hAnsi="Times New Roman" w:cs="Times New Roman"/>
          <w:sz w:val="24"/>
          <w:szCs w:val="24"/>
          <w:lang w:val="en"/>
        </w:rPr>
        <w:t xml:space="preserve"> a larger group. Someone who has high self-efficacy will have more abilities through their continuous efforts (</w:t>
      </w:r>
      <w:proofErr w:type="spellStart"/>
      <w:r w:rsidRPr="006320E1">
        <w:rPr>
          <w:rStyle w:val="y2iqfc"/>
          <w:rFonts w:ascii="Times New Roman" w:hAnsi="Times New Roman" w:cs="Times New Roman"/>
          <w:sz w:val="24"/>
          <w:szCs w:val="24"/>
          <w:lang w:val="en"/>
        </w:rPr>
        <w:t>Permana</w:t>
      </w:r>
      <w:proofErr w:type="spellEnd"/>
      <w:r w:rsidRPr="006320E1">
        <w:rPr>
          <w:rStyle w:val="y2iqfc"/>
          <w:rFonts w:ascii="Times New Roman" w:hAnsi="Times New Roman" w:cs="Times New Roman"/>
          <w:sz w:val="24"/>
          <w:szCs w:val="24"/>
          <w:lang w:val="en"/>
        </w:rPr>
        <w:t xml:space="preserve">, </w:t>
      </w:r>
      <w:proofErr w:type="spellStart"/>
      <w:r w:rsidRPr="006320E1">
        <w:rPr>
          <w:rStyle w:val="y2iqfc"/>
          <w:rFonts w:ascii="Times New Roman" w:hAnsi="Times New Roman" w:cs="Times New Roman"/>
          <w:sz w:val="24"/>
          <w:szCs w:val="24"/>
          <w:lang w:val="en"/>
        </w:rPr>
        <w:t>Harahap</w:t>
      </w:r>
      <w:proofErr w:type="spellEnd"/>
      <w:r w:rsidRPr="006320E1">
        <w:rPr>
          <w:rStyle w:val="y2iqfc"/>
          <w:rFonts w:ascii="Times New Roman" w:hAnsi="Times New Roman" w:cs="Times New Roman"/>
          <w:sz w:val="24"/>
          <w:szCs w:val="24"/>
          <w:lang w:val="en"/>
        </w:rPr>
        <w:t xml:space="preserve">, &amp; </w:t>
      </w:r>
      <w:proofErr w:type="spellStart"/>
      <w:r w:rsidRPr="006320E1">
        <w:rPr>
          <w:rStyle w:val="y2iqfc"/>
          <w:rFonts w:ascii="Times New Roman" w:hAnsi="Times New Roman" w:cs="Times New Roman"/>
          <w:sz w:val="24"/>
          <w:szCs w:val="24"/>
          <w:lang w:val="en"/>
        </w:rPr>
        <w:t>Astuti</w:t>
      </w:r>
      <w:proofErr w:type="spellEnd"/>
      <w:r w:rsidRPr="006320E1">
        <w:rPr>
          <w:rStyle w:val="y2iqfc"/>
          <w:rFonts w:ascii="Times New Roman" w:hAnsi="Times New Roman" w:cs="Times New Roman"/>
          <w:sz w:val="24"/>
          <w:szCs w:val="24"/>
          <w:lang w:val="en"/>
        </w:rPr>
        <w:t>, 2016). The higher the efficacy in a person, the higher the motivation to be able to easily face problems in speaking English. So that it encourages students not to give up easily and always face existing problems with all the abilities they have. Self-efficacy has an important role in solving problems because students' confidence in learning English will affect their learning achievement. This means that self-efficacy is needed by students so that they have more confidence in practicing English speaking skills</w:t>
      </w:r>
    </w:p>
    <w:p w14:paraId="784BEB1E" w14:textId="7712AB69" w:rsidR="00E606A9" w:rsidRPr="006320E1" w:rsidRDefault="00E606A9" w:rsidP="00E606A9">
      <w:pPr>
        <w:pStyle w:val="HTMLPreformatted"/>
        <w:jc w:val="both"/>
        <w:rPr>
          <w:rFonts w:ascii="Times New Roman" w:hAnsi="Times New Roman" w:cs="Times New Roman"/>
          <w:sz w:val="24"/>
          <w:szCs w:val="24"/>
        </w:rPr>
      </w:pPr>
      <w:r>
        <w:rPr>
          <w:rFonts w:ascii="Times New Roman" w:hAnsi="Times New Roman" w:cs="Times New Roman"/>
          <w:sz w:val="24"/>
          <w:szCs w:val="24"/>
        </w:rPr>
        <w:tab/>
      </w:r>
      <w:r w:rsidRPr="006320E1">
        <w:rPr>
          <w:rStyle w:val="y2iqfc"/>
          <w:rFonts w:ascii="Times New Roman" w:hAnsi="Times New Roman" w:cs="Times New Roman"/>
          <w:sz w:val="24"/>
          <w:szCs w:val="24"/>
          <w:lang w:val="en"/>
        </w:rPr>
        <w:t xml:space="preserve">In addition to self-efficacy, learning independence also affects learning success. This statement is reinforced by </w:t>
      </w:r>
      <w:proofErr w:type="spellStart"/>
      <w:r w:rsidRPr="006320E1">
        <w:rPr>
          <w:rStyle w:val="y2iqfc"/>
          <w:rFonts w:ascii="Times New Roman" w:hAnsi="Times New Roman" w:cs="Times New Roman"/>
          <w:sz w:val="24"/>
          <w:szCs w:val="24"/>
          <w:lang w:val="en"/>
        </w:rPr>
        <w:t>Aminah</w:t>
      </w:r>
      <w:proofErr w:type="spellEnd"/>
      <w:r w:rsidRPr="006320E1">
        <w:rPr>
          <w:rStyle w:val="y2iqfc"/>
          <w:rFonts w:ascii="Times New Roman" w:hAnsi="Times New Roman" w:cs="Times New Roman"/>
          <w:sz w:val="24"/>
          <w:szCs w:val="24"/>
          <w:lang w:val="en"/>
        </w:rPr>
        <w:t xml:space="preserve"> &amp; </w:t>
      </w:r>
      <w:proofErr w:type="spellStart"/>
      <w:r w:rsidRPr="006320E1">
        <w:rPr>
          <w:rStyle w:val="y2iqfc"/>
          <w:rFonts w:ascii="Times New Roman" w:hAnsi="Times New Roman" w:cs="Times New Roman"/>
          <w:sz w:val="24"/>
          <w:szCs w:val="24"/>
          <w:lang w:val="en"/>
        </w:rPr>
        <w:t>Maulida</w:t>
      </w:r>
      <w:proofErr w:type="spellEnd"/>
      <w:r w:rsidRPr="006320E1">
        <w:rPr>
          <w:rStyle w:val="y2iqfc"/>
          <w:rFonts w:ascii="Times New Roman" w:hAnsi="Times New Roman" w:cs="Times New Roman"/>
          <w:sz w:val="24"/>
          <w:szCs w:val="24"/>
          <w:lang w:val="en"/>
        </w:rPr>
        <w:t xml:space="preserve"> (2020) that many factors determine the success of education, including; potential, interest and motivation of students, independent learning, curriculum, teacher abilities and the environment. But of all these factors, it is students who determine the success of education. Students' efforts in learning and working independently will make these students superior. Because, students who have high learning independence will have the ability to speak English better. Learning independence will be realized if students actively control everything they do, evaluate and then plan something </w:t>
      </w:r>
      <w:r w:rsidRPr="006320E1">
        <w:rPr>
          <w:rStyle w:val="y2iqfc"/>
          <w:rFonts w:ascii="Times New Roman" w:hAnsi="Times New Roman" w:cs="Times New Roman"/>
          <w:sz w:val="24"/>
          <w:szCs w:val="24"/>
          <w:lang w:val="en"/>
        </w:rPr>
        <w:lastRenderedPageBreak/>
        <w:t>deeper in the learning they are going through and students want to be active in the existing learning process (</w:t>
      </w:r>
      <w:proofErr w:type="spellStart"/>
      <w:r w:rsidRPr="006320E1">
        <w:rPr>
          <w:rStyle w:val="y2iqfc"/>
          <w:rFonts w:ascii="Times New Roman" w:hAnsi="Times New Roman" w:cs="Times New Roman"/>
          <w:sz w:val="24"/>
          <w:szCs w:val="24"/>
          <w:lang w:val="en"/>
        </w:rPr>
        <w:t>Budiarini</w:t>
      </w:r>
      <w:proofErr w:type="spellEnd"/>
      <w:r w:rsidRPr="006320E1">
        <w:rPr>
          <w:rStyle w:val="y2iqfc"/>
          <w:rFonts w:ascii="Times New Roman" w:hAnsi="Times New Roman" w:cs="Times New Roman"/>
          <w:sz w:val="24"/>
          <w:szCs w:val="24"/>
          <w:lang w:val="en"/>
        </w:rPr>
        <w:t xml:space="preserve">, 2013). This is reinforced by </w:t>
      </w:r>
      <w:proofErr w:type="spellStart"/>
      <w:r w:rsidRPr="006320E1">
        <w:rPr>
          <w:rStyle w:val="y2iqfc"/>
          <w:rFonts w:ascii="Times New Roman" w:hAnsi="Times New Roman" w:cs="Times New Roman"/>
          <w:sz w:val="24"/>
          <w:szCs w:val="24"/>
          <w:lang w:val="en"/>
        </w:rPr>
        <w:t>Ayundhaningrum</w:t>
      </w:r>
      <w:proofErr w:type="spellEnd"/>
      <w:r w:rsidRPr="006320E1">
        <w:rPr>
          <w:rStyle w:val="y2iqfc"/>
          <w:rFonts w:ascii="Times New Roman" w:hAnsi="Times New Roman" w:cs="Times New Roman"/>
          <w:sz w:val="24"/>
          <w:szCs w:val="24"/>
          <w:lang w:val="en"/>
        </w:rPr>
        <w:t xml:space="preserve"> &amp; </w:t>
      </w:r>
      <w:proofErr w:type="spellStart"/>
      <w:r w:rsidRPr="006320E1">
        <w:rPr>
          <w:rStyle w:val="y2iqfc"/>
          <w:rFonts w:ascii="Times New Roman" w:hAnsi="Times New Roman" w:cs="Times New Roman"/>
          <w:sz w:val="24"/>
          <w:szCs w:val="24"/>
          <w:lang w:val="en"/>
        </w:rPr>
        <w:t>Siagian</w:t>
      </w:r>
      <w:proofErr w:type="spellEnd"/>
      <w:r w:rsidRPr="006320E1">
        <w:rPr>
          <w:rStyle w:val="y2iqfc"/>
          <w:rFonts w:ascii="Times New Roman" w:hAnsi="Times New Roman" w:cs="Times New Roman"/>
          <w:sz w:val="24"/>
          <w:szCs w:val="24"/>
          <w:lang w:val="en"/>
        </w:rPr>
        <w:t xml:space="preserve"> (2017) that there are five aspects of learning independence identified including (1) self-sufficiency, (2) being able to do routine tasks, (3) having initiative ability, (4) self-confidence, (5) can make decisions in choosing.</w:t>
      </w:r>
    </w:p>
    <w:p w14:paraId="5CB41089" w14:textId="2246E52A" w:rsidR="00E606A9" w:rsidRPr="006320E1" w:rsidRDefault="00E606A9" w:rsidP="00E606A9">
      <w:pPr>
        <w:pStyle w:val="HTMLPreformatted"/>
        <w:jc w:val="both"/>
        <w:rPr>
          <w:rFonts w:ascii="Times New Roman" w:hAnsi="Times New Roman" w:cs="Times New Roman"/>
          <w:sz w:val="24"/>
          <w:szCs w:val="24"/>
        </w:rPr>
      </w:pPr>
      <w:r>
        <w:rPr>
          <w:rFonts w:ascii="Times New Roman" w:hAnsi="Times New Roman" w:cs="Times New Roman"/>
          <w:sz w:val="24"/>
          <w:szCs w:val="24"/>
        </w:rPr>
        <w:tab/>
      </w:r>
      <w:r w:rsidRPr="006320E1">
        <w:rPr>
          <w:rStyle w:val="y2iqfc"/>
          <w:rFonts w:ascii="Times New Roman" w:hAnsi="Times New Roman" w:cs="Times New Roman"/>
          <w:sz w:val="24"/>
          <w:szCs w:val="24"/>
          <w:lang w:val="en"/>
        </w:rPr>
        <w:t xml:space="preserve">In speaking English, students are required to convey ideas, ideas, stories in clear language and the right sentence structure. So that students must develop and improve thinking skills as well as self-confidence when speaking in front of other people in English. Speaking English in front of other people is not an easy thing. It takes courage, habit and self-confidence as well as high discipline to finally see and develop the ability to speak English. This is reinforced by </w:t>
      </w:r>
      <w:proofErr w:type="spellStart"/>
      <w:r w:rsidRPr="006320E1">
        <w:rPr>
          <w:rStyle w:val="y2iqfc"/>
          <w:rFonts w:ascii="Times New Roman" w:hAnsi="Times New Roman" w:cs="Times New Roman"/>
          <w:sz w:val="24"/>
          <w:szCs w:val="24"/>
          <w:lang w:val="en"/>
        </w:rPr>
        <w:t>Aminah</w:t>
      </w:r>
      <w:proofErr w:type="spellEnd"/>
      <w:r w:rsidRPr="006320E1">
        <w:rPr>
          <w:rStyle w:val="y2iqfc"/>
          <w:rFonts w:ascii="Times New Roman" w:hAnsi="Times New Roman" w:cs="Times New Roman"/>
          <w:sz w:val="24"/>
          <w:szCs w:val="24"/>
          <w:lang w:val="en"/>
        </w:rPr>
        <w:t xml:space="preserve"> &amp; </w:t>
      </w:r>
      <w:proofErr w:type="spellStart"/>
      <w:r w:rsidRPr="006320E1">
        <w:rPr>
          <w:rStyle w:val="y2iqfc"/>
          <w:rFonts w:ascii="Times New Roman" w:hAnsi="Times New Roman" w:cs="Times New Roman"/>
          <w:sz w:val="24"/>
          <w:szCs w:val="24"/>
          <w:lang w:val="en"/>
        </w:rPr>
        <w:t>Maulida</w:t>
      </w:r>
      <w:proofErr w:type="spellEnd"/>
      <w:r w:rsidRPr="006320E1">
        <w:rPr>
          <w:rStyle w:val="y2iqfc"/>
          <w:rFonts w:ascii="Times New Roman" w:hAnsi="Times New Roman" w:cs="Times New Roman"/>
          <w:sz w:val="24"/>
          <w:szCs w:val="24"/>
          <w:lang w:val="en"/>
        </w:rPr>
        <w:t xml:space="preserve"> (2020) that English speaking skills are skills that require repeated habituation and practice. The ability to speak English is not a simple skill without disciplined and continuous practice. With independence, students will be better able to find and develop their potential to be brave and able to speak in English.</w:t>
      </w:r>
    </w:p>
    <w:p w14:paraId="02EB3F53" w14:textId="77777777" w:rsidR="00E606A9" w:rsidRPr="006320E1" w:rsidRDefault="00E606A9" w:rsidP="00E606A9">
      <w:pPr>
        <w:pStyle w:val="HTMLPreformatted"/>
        <w:jc w:val="both"/>
        <w:rPr>
          <w:rFonts w:ascii="Times New Roman" w:hAnsi="Times New Roman" w:cs="Times New Roman"/>
          <w:sz w:val="24"/>
          <w:szCs w:val="24"/>
        </w:rPr>
      </w:pPr>
      <w:r w:rsidRPr="006320E1">
        <w:rPr>
          <w:rStyle w:val="y2iqfc"/>
          <w:rFonts w:ascii="Times New Roman" w:hAnsi="Times New Roman" w:cs="Times New Roman"/>
          <w:sz w:val="24"/>
          <w:szCs w:val="24"/>
          <w:lang w:val="en"/>
        </w:rPr>
        <w:t>Self-efficacy and learning independence are mutually supportive attitudes in human life in order to become better individuals in dealing with their duties. People who have self-efficacy and learning independence can complete tasks according to good developmental stages or at least have the ability to learn ways to complete these tasks (</w:t>
      </w:r>
      <w:proofErr w:type="spellStart"/>
      <w:r w:rsidRPr="006320E1">
        <w:rPr>
          <w:rStyle w:val="y2iqfc"/>
          <w:rFonts w:ascii="Times New Roman" w:hAnsi="Times New Roman" w:cs="Times New Roman"/>
          <w:sz w:val="24"/>
          <w:szCs w:val="24"/>
          <w:lang w:val="en"/>
        </w:rPr>
        <w:t>Febriani</w:t>
      </w:r>
      <w:proofErr w:type="spellEnd"/>
      <w:r w:rsidRPr="006320E1">
        <w:rPr>
          <w:rStyle w:val="y2iqfc"/>
          <w:rFonts w:ascii="Times New Roman" w:hAnsi="Times New Roman" w:cs="Times New Roman"/>
          <w:sz w:val="24"/>
          <w:szCs w:val="24"/>
          <w:lang w:val="en"/>
        </w:rPr>
        <w:t>, 2016). The ability to speak in English will be better if students have self-efficacy and independent learning simultaneously or support each other. Self-efficacy and independent learning are also needed to improve speaking skills in English. In improving the ability to speak in English, students must have high self-efficacy and so that learning independence will also be high. Self-efficacy and learning independence are mutually supportive abilities to improve students' English speaking skills.</w:t>
      </w:r>
    </w:p>
    <w:p w14:paraId="29EBE1A0" w14:textId="14D24637" w:rsidR="00CB2A06" w:rsidRPr="00E606A9" w:rsidRDefault="00E606A9" w:rsidP="00E606A9">
      <w:pPr>
        <w:pStyle w:val="HTMLPreformatted"/>
        <w:jc w:val="both"/>
        <w:rPr>
          <w:rFonts w:ascii="Times New Roman" w:hAnsi="Times New Roman" w:cs="Times New Roman"/>
          <w:sz w:val="24"/>
          <w:szCs w:val="24"/>
        </w:rPr>
      </w:pPr>
      <w:r>
        <w:rPr>
          <w:rFonts w:ascii="Times New Roman" w:hAnsi="Times New Roman" w:cs="Times New Roman"/>
          <w:sz w:val="24"/>
          <w:szCs w:val="24"/>
        </w:rPr>
        <w:tab/>
      </w:r>
      <w:r w:rsidRPr="006320E1">
        <w:rPr>
          <w:rStyle w:val="y2iqfc"/>
          <w:rFonts w:ascii="Times New Roman" w:hAnsi="Times New Roman" w:cs="Times New Roman"/>
          <w:sz w:val="24"/>
          <w:szCs w:val="24"/>
          <w:lang w:val="en"/>
        </w:rPr>
        <w:t>This study has found and proven that self-efficacy and learning independence have a positive and significant effect on English speaking ability. In the future, it is hoped that there will be several studies that aim to improve and develop self-efficacy and learning independence, so as to create better English speaking skills.</w:t>
      </w:r>
    </w:p>
    <w:p w14:paraId="181E1637" w14:textId="77777777" w:rsidR="00F547AB" w:rsidRPr="00F22E1E" w:rsidRDefault="00F547AB" w:rsidP="000A5FED">
      <w:pPr>
        <w:pStyle w:val="PdgnlChapter"/>
      </w:pPr>
      <w:r w:rsidRPr="00F22E1E">
        <w:t>Conclusion</w:t>
      </w:r>
    </w:p>
    <w:p w14:paraId="69347BBD" w14:textId="358EF8EE" w:rsidR="007B3DA9" w:rsidRPr="006320E1" w:rsidRDefault="007B3DA9" w:rsidP="007B3DA9">
      <w:pPr>
        <w:pStyle w:val="HTMLPreformatted"/>
        <w:jc w:val="both"/>
        <w:rPr>
          <w:rFonts w:ascii="Times New Roman" w:hAnsi="Times New Roman" w:cs="Times New Roman"/>
          <w:sz w:val="24"/>
          <w:szCs w:val="24"/>
        </w:rPr>
      </w:pPr>
      <w:r>
        <w:rPr>
          <w:rStyle w:val="y2iqfc"/>
          <w:rFonts w:ascii="Times New Roman" w:hAnsi="Times New Roman" w:cs="Times New Roman"/>
          <w:sz w:val="24"/>
          <w:szCs w:val="24"/>
          <w:lang w:val="en"/>
        </w:rPr>
        <w:tab/>
      </w:r>
      <w:r w:rsidRPr="006320E1">
        <w:rPr>
          <w:rStyle w:val="y2iqfc"/>
          <w:rFonts w:ascii="Times New Roman" w:hAnsi="Times New Roman" w:cs="Times New Roman"/>
          <w:sz w:val="24"/>
          <w:szCs w:val="24"/>
          <w:lang w:val="en"/>
        </w:rPr>
        <w:t>Based on the results of data processing, it can be concluded that: 1). There is a positive and significant effect of self-efficacy and independent learning together on the ability to speak English 2). There is a positive and significant effect of self-efficacy on the ability to speak English, 3). There is a positive and significant effect of learning independence on the ability to speak English. So, it can be concluded that students who have high self-efficacy and learning independence result in higher acquisition of English speaking skills than students who have low self-efficacy and learning independence. This is because students are motivated to always try to develop their own potential and abilities in learning and speaking English so that they can improve their way of thinking and have a better self-confidence. With a better way of thinking, students can achieve more in everyday life.</w:t>
      </w:r>
    </w:p>
    <w:p w14:paraId="646A7CF7" w14:textId="77777777" w:rsidR="00E9799A" w:rsidRPr="006320E1" w:rsidRDefault="00E9799A" w:rsidP="00E9799A">
      <w:pPr>
        <w:pStyle w:val="BodyText"/>
        <w:spacing w:before="94" w:line="276" w:lineRule="auto"/>
        <w:ind w:right="265"/>
        <w:jc w:val="both"/>
        <w:rPr>
          <w:b/>
          <w:lang w:val="id-ID"/>
        </w:rPr>
      </w:pPr>
      <w:r w:rsidRPr="006320E1">
        <w:rPr>
          <w:b/>
          <w:lang w:val="id-ID"/>
        </w:rPr>
        <w:t>Suggestion</w:t>
      </w:r>
    </w:p>
    <w:p w14:paraId="441A5C98" w14:textId="77777777" w:rsidR="00E9799A" w:rsidRDefault="00E9799A" w:rsidP="00E9799A">
      <w:pPr>
        <w:pStyle w:val="HTMLPreformatted"/>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ab/>
      </w:r>
      <w:r w:rsidRPr="006320E1">
        <w:rPr>
          <w:rStyle w:val="y2iqfc"/>
          <w:rFonts w:ascii="Times New Roman" w:hAnsi="Times New Roman" w:cs="Times New Roman"/>
          <w:sz w:val="24"/>
          <w:szCs w:val="24"/>
          <w:lang w:val="en"/>
        </w:rPr>
        <w:t>Based on the conclusions from the results of the study, the researchers put fo</w:t>
      </w:r>
      <w:r>
        <w:rPr>
          <w:rStyle w:val="y2iqfc"/>
          <w:rFonts w:ascii="Times New Roman" w:hAnsi="Times New Roman" w:cs="Times New Roman"/>
          <w:sz w:val="24"/>
          <w:szCs w:val="24"/>
          <w:lang w:val="en"/>
        </w:rPr>
        <w:t>rward the following suggestions:</w:t>
      </w:r>
    </w:p>
    <w:p w14:paraId="4D801FD1" w14:textId="77777777" w:rsidR="00E9799A" w:rsidRDefault="00E9799A" w:rsidP="00E9799A">
      <w:pPr>
        <w:pStyle w:val="HTMLPreformatted"/>
        <w:numPr>
          <w:ilvl w:val="0"/>
          <w:numId w:val="5"/>
        </w:numPr>
        <w:ind w:left="360"/>
        <w:jc w:val="both"/>
        <w:rPr>
          <w:rFonts w:ascii="Times New Roman" w:hAnsi="Times New Roman" w:cs="Times New Roman"/>
          <w:sz w:val="24"/>
          <w:szCs w:val="24"/>
        </w:rPr>
      </w:pPr>
      <w:r w:rsidRPr="006320E1">
        <w:rPr>
          <w:rStyle w:val="y2iqfc"/>
          <w:rFonts w:ascii="Times New Roman" w:hAnsi="Times New Roman" w:cs="Times New Roman"/>
          <w:sz w:val="24"/>
          <w:szCs w:val="24"/>
          <w:lang w:val="en"/>
        </w:rPr>
        <w:t>Students are expected to increase their self-efficacy and develop independent learning towards their ability to learn English, especially speaking. So that students no longer consider English courses as difficult lessons to understand. In addition, students no longer rely on others to speak English because students are confident in their abilities.</w:t>
      </w:r>
    </w:p>
    <w:p w14:paraId="1415AFE9" w14:textId="77777777" w:rsidR="00E9799A" w:rsidRDefault="00E9799A" w:rsidP="00E9799A">
      <w:pPr>
        <w:pStyle w:val="HTMLPreformatted"/>
        <w:numPr>
          <w:ilvl w:val="0"/>
          <w:numId w:val="5"/>
        </w:numPr>
        <w:ind w:left="360"/>
        <w:jc w:val="both"/>
        <w:rPr>
          <w:rFonts w:ascii="Times New Roman" w:hAnsi="Times New Roman" w:cs="Times New Roman"/>
          <w:sz w:val="24"/>
          <w:szCs w:val="24"/>
        </w:rPr>
      </w:pPr>
      <w:r w:rsidRPr="00E9799A">
        <w:rPr>
          <w:rStyle w:val="y2iqfc"/>
          <w:rFonts w:ascii="Times New Roman" w:hAnsi="Times New Roman" w:cs="Times New Roman"/>
          <w:sz w:val="24"/>
          <w:szCs w:val="24"/>
          <w:lang w:val="en"/>
        </w:rPr>
        <w:lastRenderedPageBreak/>
        <w:t>Educators are expected to be more innovative in teaching by using various media and even methods that are now growing rapidly, so that they can convey material more pleasantly. Besides that, educators can also motivate students so that self-efficacy can increase so that the impression of being difficult and boring in learning English can be reduced or even no longer felt.</w:t>
      </w:r>
    </w:p>
    <w:p w14:paraId="2FE4C958" w14:textId="640E5AD0" w:rsidR="00E9799A" w:rsidRPr="00E9799A" w:rsidRDefault="00E9799A" w:rsidP="00E9799A">
      <w:pPr>
        <w:pStyle w:val="HTMLPreformatted"/>
        <w:numPr>
          <w:ilvl w:val="0"/>
          <w:numId w:val="5"/>
        </w:numPr>
        <w:ind w:left="360"/>
        <w:jc w:val="both"/>
        <w:rPr>
          <w:rFonts w:ascii="Times New Roman" w:hAnsi="Times New Roman" w:cs="Times New Roman"/>
          <w:sz w:val="24"/>
          <w:szCs w:val="24"/>
        </w:rPr>
      </w:pPr>
      <w:r w:rsidRPr="00E9799A">
        <w:rPr>
          <w:rStyle w:val="y2iqfc"/>
          <w:rFonts w:ascii="Times New Roman" w:hAnsi="Times New Roman" w:cs="Times New Roman"/>
          <w:sz w:val="24"/>
          <w:szCs w:val="24"/>
          <w:lang w:val="en"/>
        </w:rPr>
        <w:t>For further researchers, it is hoped that they can find other variables that are thought to have an effect on English speaking skills that have not been discussed in this study, increase the number of samples to strengthen the results of the study and refine the instrument so that the research is more valid and reliable.</w:t>
      </w:r>
    </w:p>
    <w:p w14:paraId="6EFBBA49" w14:textId="77777777" w:rsidR="00F547AB" w:rsidRPr="00F22E1E" w:rsidRDefault="00F547AB" w:rsidP="000A5FED">
      <w:pPr>
        <w:pStyle w:val="PdgnlChapter"/>
      </w:pPr>
      <w:bookmarkStart w:id="1" w:name="_w6iqdi1vnt4k" w:colFirst="0" w:colLast="0"/>
      <w:bookmarkEnd w:id="1"/>
      <w:r w:rsidRPr="00F22E1E">
        <w:t>References</w:t>
      </w:r>
    </w:p>
    <w:p w14:paraId="4A880F6B" w14:textId="77777777" w:rsidR="00E9799A" w:rsidRPr="006320E1" w:rsidRDefault="00E9799A" w:rsidP="00E9799A">
      <w:pPr>
        <w:pStyle w:val="BodyText"/>
        <w:ind w:left="900" w:right="265" w:hanging="851"/>
        <w:jc w:val="both"/>
        <w:rPr>
          <w:b/>
          <w:lang w:val="id-ID"/>
        </w:rPr>
      </w:pPr>
      <w:proofErr w:type="spellStart"/>
      <w:r w:rsidRPr="006320E1">
        <w:rPr>
          <w:lang w:val="en-US"/>
        </w:rPr>
        <w:t>Aminah</w:t>
      </w:r>
      <w:proofErr w:type="spellEnd"/>
      <w:r w:rsidRPr="006320E1">
        <w:rPr>
          <w:lang w:val="en-US"/>
        </w:rPr>
        <w:t xml:space="preserve">, M., &amp; </w:t>
      </w:r>
      <w:proofErr w:type="spellStart"/>
      <w:r w:rsidRPr="006320E1">
        <w:rPr>
          <w:lang w:val="en-US"/>
        </w:rPr>
        <w:t>Maulida</w:t>
      </w:r>
      <w:proofErr w:type="spellEnd"/>
      <w:r w:rsidRPr="006320E1">
        <w:rPr>
          <w:lang w:val="en-US"/>
        </w:rPr>
        <w:t xml:space="preserve">, I. (2020). </w:t>
      </w:r>
      <w:proofErr w:type="spellStart"/>
      <w:r w:rsidRPr="006320E1">
        <w:rPr>
          <w:lang w:val="en-US"/>
        </w:rPr>
        <w:t>Pengaruh</w:t>
      </w:r>
      <w:proofErr w:type="spellEnd"/>
      <w:r w:rsidRPr="006320E1">
        <w:rPr>
          <w:lang w:val="en-US"/>
        </w:rPr>
        <w:t xml:space="preserve"> Self-Regulated Learning </w:t>
      </w:r>
      <w:proofErr w:type="spellStart"/>
      <w:r w:rsidRPr="006320E1">
        <w:rPr>
          <w:lang w:val="en-US"/>
        </w:rPr>
        <w:t>Terhadap</w:t>
      </w:r>
      <w:proofErr w:type="spellEnd"/>
      <w:r w:rsidRPr="006320E1">
        <w:rPr>
          <w:lang w:val="en-US"/>
        </w:rPr>
        <w:t xml:space="preserve"> </w:t>
      </w:r>
      <w:proofErr w:type="spellStart"/>
      <w:r w:rsidRPr="006320E1">
        <w:rPr>
          <w:lang w:val="en-US"/>
        </w:rPr>
        <w:t>Keterampilan</w:t>
      </w:r>
      <w:proofErr w:type="spellEnd"/>
      <w:r w:rsidRPr="006320E1">
        <w:rPr>
          <w:lang w:val="en-US"/>
        </w:rPr>
        <w:t xml:space="preserve"> </w:t>
      </w:r>
      <w:proofErr w:type="spellStart"/>
      <w:r w:rsidRPr="006320E1">
        <w:rPr>
          <w:lang w:val="en-US"/>
        </w:rPr>
        <w:t>Berbicara</w:t>
      </w:r>
      <w:proofErr w:type="spellEnd"/>
      <w:r w:rsidRPr="006320E1">
        <w:rPr>
          <w:lang w:val="en-US"/>
        </w:rPr>
        <w:t xml:space="preserve"> </w:t>
      </w:r>
      <w:proofErr w:type="spellStart"/>
      <w:r w:rsidRPr="006320E1">
        <w:rPr>
          <w:lang w:val="en-US"/>
        </w:rPr>
        <w:t>Bahasa</w:t>
      </w:r>
      <w:proofErr w:type="spellEnd"/>
      <w:r w:rsidRPr="006320E1">
        <w:rPr>
          <w:lang w:val="en-US"/>
        </w:rPr>
        <w:t xml:space="preserve"> </w:t>
      </w:r>
      <w:proofErr w:type="spellStart"/>
      <w:r w:rsidRPr="006320E1">
        <w:rPr>
          <w:lang w:val="en-US"/>
        </w:rPr>
        <w:t>Inggris</w:t>
      </w:r>
      <w:proofErr w:type="spellEnd"/>
      <w:r w:rsidRPr="006320E1">
        <w:rPr>
          <w:lang w:val="en-US"/>
        </w:rPr>
        <w:t xml:space="preserve"> </w:t>
      </w:r>
      <w:proofErr w:type="spellStart"/>
      <w:r w:rsidRPr="006320E1">
        <w:rPr>
          <w:lang w:val="en-US"/>
        </w:rPr>
        <w:t>Siswa</w:t>
      </w:r>
      <w:proofErr w:type="spellEnd"/>
      <w:r w:rsidRPr="006320E1">
        <w:rPr>
          <w:lang w:val="en-US"/>
        </w:rPr>
        <w:t xml:space="preserve">. </w:t>
      </w:r>
      <w:proofErr w:type="spellStart"/>
      <w:r w:rsidRPr="006320E1">
        <w:rPr>
          <w:i/>
          <w:iCs/>
          <w:lang w:val="en-US"/>
        </w:rPr>
        <w:t>Biormatika</w:t>
      </w:r>
      <w:proofErr w:type="spellEnd"/>
      <w:r w:rsidRPr="006320E1">
        <w:rPr>
          <w:i/>
          <w:iCs/>
          <w:lang w:val="en-US"/>
        </w:rPr>
        <w:t xml:space="preserve">: </w:t>
      </w:r>
      <w:proofErr w:type="spellStart"/>
      <w:r w:rsidRPr="006320E1">
        <w:rPr>
          <w:i/>
          <w:iCs/>
          <w:lang w:val="en-US"/>
        </w:rPr>
        <w:t>Jurnal</w:t>
      </w:r>
      <w:proofErr w:type="spellEnd"/>
      <w:r w:rsidRPr="006320E1">
        <w:rPr>
          <w:i/>
          <w:iCs/>
          <w:lang w:val="en-US"/>
        </w:rPr>
        <w:t xml:space="preserve"> </w:t>
      </w:r>
      <w:proofErr w:type="spellStart"/>
      <w:r w:rsidRPr="006320E1">
        <w:rPr>
          <w:i/>
          <w:iCs/>
          <w:lang w:val="en-US"/>
        </w:rPr>
        <w:t>ilmiah</w:t>
      </w:r>
      <w:proofErr w:type="spellEnd"/>
      <w:r w:rsidRPr="006320E1">
        <w:rPr>
          <w:i/>
          <w:iCs/>
          <w:lang w:val="en-US"/>
        </w:rPr>
        <w:t xml:space="preserve"> </w:t>
      </w:r>
      <w:proofErr w:type="spellStart"/>
      <w:r w:rsidRPr="006320E1">
        <w:rPr>
          <w:i/>
          <w:iCs/>
          <w:lang w:val="en-US"/>
        </w:rPr>
        <w:t>fakultas</w:t>
      </w:r>
      <w:proofErr w:type="spellEnd"/>
      <w:r w:rsidRPr="006320E1">
        <w:rPr>
          <w:i/>
          <w:iCs/>
          <w:lang w:val="en-US"/>
        </w:rPr>
        <w:t xml:space="preserve"> </w:t>
      </w:r>
      <w:proofErr w:type="spellStart"/>
      <w:r w:rsidRPr="006320E1">
        <w:rPr>
          <w:i/>
          <w:iCs/>
          <w:lang w:val="en-US"/>
        </w:rPr>
        <w:t>keguruan</w:t>
      </w:r>
      <w:proofErr w:type="spellEnd"/>
      <w:r w:rsidRPr="006320E1">
        <w:rPr>
          <w:i/>
          <w:iCs/>
          <w:lang w:val="en-US"/>
        </w:rPr>
        <w:t xml:space="preserve"> </w:t>
      </w:r>
      <w:proofErr w:type="spellStart"/>
      <w:r w:rsidRPr="006320E1">
        <w:rPr>
          <w:i/>
          <w:iCs/>
          <w:lang w:val="en-US"/>
        </w:rPr>
        <w:t>dan</w:t>
      </w:r>
      <w:proofErr w:type="spellEnd"/>
      <w:r w:rsidRPr="006320E1">
        <w:rPr>
          <w:i/>
          <w:iCs/>
          <w:lang w:val="en-US"/>
        </w:rPr>
        <w:t xml:space="preserve"> </w:t>
      </w:r>
      <w:proofErr w:type="spellStart"/>
      <w:r w:rsidRPr="006320E1">
        <w:rPr>
          <w:i/>
          <w:iCs/>
          <w:lang w:val="en-US"/>
        </w:rPr>
        <w:t>ilmu</w:t>
      </w:r>
      <w:proofErr w:type="spellEnd"/>
      <w:r w:rsidRPr="006320E1">
        <w:rPr>
          <w:i/>
          <w:iCs/>
          <w:lang w:val="en-US"/>
        </w:rPr>
        <w:t xml:space="preserve"> </w:t>
      </w:r>
      <w:proofErr w:type="spellStart"/>
      <w:r w:rsidRPr="006320E1">
        <w:rPr>
          <w:i/>
          <w:iCs/>
          <w:lang w:val="en-US"/>
        </w:rPr>
        <w:t>pendidikan</w:t>
      </w:r>
      <w:proofErr w:type="spellEnd"/>
      <w:r w:rsidRPr="006320E1">
        <w:rPr>
          <w:lang w:val="en-US"/>
        </w:rPr>
        <w:t xml:space="preserve">, </w:t>
      </w:r>
      <w:r w:rsidRPr="006320E1">
        <w:rPr>
          <w:i/>
          <w:iCs/>
          <w:lang w:val="en-US"/>
        </w:rPr>
        <w:t>6</w:t>
      </w:r>
      <w:r w:rsidRPr="006320E1">
        <w:rPr>
          <w:lang w:val="en-US"/>
        </w:rPr>
        <w:t xml:space="preserve">(1), 132-138. </w:t>
      </w:r>
      <w:hyperlink r:id="rId9" w:history="1">
        <w:r w:rsidRPr="006320E1">
          <w:rPr>
            <w:rStyle w:val="Hyperlink"/>
          </w:rPr>
          <w:t>https://doi.org/10.35569/biormatika.v6i1.702</w:t>
        </w:r>
      </w:hyperlink>
    </w:p>
    <w:p w14:paraId="60C45EB3" w14:textId="77777777" w:rsidR="00E9799A" w:rsidRPr="006320E1" w:rsidRDefault="00E9799A" w:rsidP="00E9799A">
      <w:pPr>
        <w:pStyle w:val="BodyText"/>
        <w:ind w:left="900" w:right="265" w:hanging="851"/>
        <w:jc w:val="both"/>
        <w:rPr>
          <w:lang w:val="id-ID"/>
        </w:rPr>
      </w:pPr>
    </w:p>
    <w:p w14:paraId="6871E945" w14:textId="77777777" w:rsidR="00E9799A" w:rsidRPr="006320E1" w:rsidRDefault="00E9799A" w:rsidP="00E9799A">
      <w:pPr>
        <w:pStyle w:val="BodyText"/>
        <w:ind w:left="900" w:right="265" w:hanging="851"/>
        <w:jc w:val="both"/>
        <w:rPr>
          <w:lang w:val="id-ID"/>
        </w:rPr>
      </w:pPr>
      <w:r w:rsidRPr="006320E1">
        <w:rPr>
          <w:lang w:val="id-ID"/>
        </w:rPr>
        <w:t xml:space="preserve">Ananda, P. I. &amp; Leonard. (2019). Modifikasi model pembelajaran tipe numbered heads together (NHT) dengan strategi pembelajaran tugas dan paksa terhadap kemampuan penalaran matematika siswa. </w:t>
      </w:r>
      <w:r w:rsidRPr="006320E1">
        <w:rPr>
          <w:i/>
          <w:lang w:val="id-ID"/>
        </w:rPr>
        <w:t xml:space="preserve">Jurnal Mercumatika: Jurnal Penelitian Matematika dan Pendidikan Matematika, </w:t>
      </w:r>
      <w:r w:rsidRPr="006320E1">
        <w:rPr>
          <w:lang w:val="id-ID"/>
        </w:rPr>
        <w:t xml:space="preserve">4(1), 1-13. </w:t>
      </w:r>
      <w:hyperlink r:id="rId10" w:history="1">
        <w:r w:rsidRPr="006320E1">
          <w:rPr>
            <w:color w:val="0563C1"/>
            <w:u w:val="single"/>
            <w:lang w:val="id-ID"/>
          </w:rPr>
          <w:t>https://doi.org/10.26486/jm.v4i1.801</w:t>
        </w:r>
      </w:hyperlink>
      <w:r w:rsidRPr="006320E1">
        <w:rPr>
          <w:lang w:val="id-ID"/>
        </w:rPr>
        <w:t>.</w:t>
      </w:r>
    </w:p>
    <w:p w14:paraId="750ED9A6" w14:textId="77777777" w:rsidR="00E9799A" w:rsidRPr="006320E1" w:rsidRDefault="00E9799A" w:rsidP="00E9799A">
      <w:pPr>
        <w:pStyle w:val="BodyText"/>
        <w:ind w:left="900" w:right="265" w:hanging="851"/>
        <w:jc w:val="both"/>
        <w:rPr>
          <w:lang w:val="id-ID"/>
        </w:rPr>
      </w:pPr>
    </w:p>
    <w:p w14:paraId="55C0B07C" w14:textId="77777777" w:rsidR="00E9799A" w:rsidRPr="006320E1" w:rsidRDefault="00E9799A" w:rsidP="00E9799A">
      <w:pPr>
        <w:pStyle w:val="BodyText"/>
        <w:ind w:left="900" w:right="265" w:hanging="851"/>
        <w:jc w:val="both"/>
        <w:rPr>
          <w:lang w:val="id-ID"/>
        </w:rPr>
      </w:pPr>
      <w:r w:rsidRPr="006320E1">
        <w:rPr>
          <w:lang w:val="id-ID"/>
        </w:rPr>
        <w:t xml:space="preserve">Aprilianti, I., Sunardi, S., &amp; Erfan, Y. (2019). Etnomatematika pada aktivitas petani kakao desa Temuasri Sempu Banyuwangi sebagai bahan ajar siswa. </w:t>
      </w:r>
      <w:r w:rsidRPr="006320E1">
        <w:rPr>
          <w:i/>
          <w:lang w:val="id-ID"/>
        </w:rPr>
        <w:t xml:space="preserve">Saintifika, </w:t>
      </w:r>
      <w:r w:rsidRPr="006320E1">
        <w:rPr>
          <w:lang w:val="id-ID"/>
        </w:rPr>
        <w:t xml:space="preserve">21(1). Retrieved from: </w:t>
      </w:r>
      <w:r>
        <w:fldChar w:fldCharType="begin"/>
      </w:r>
      <w:r>
        <w:instrText xml:space="preserve"> HYPERLINK "https://jurnal.unej.ac.id/index,php/STF/article/view/9715" </w:instrText>
      </w:r>
      <w:r>
        <w:fldChar w:fldCharType="separate"/>
      </w:r>
      <w:r w:rsidRPr="006320E1">
        <w:rPr>
          <w:color w:val="0563C1"/>
          <w:u w:val="single"/>
          <w:lang w:val="id-ID"/>
        </w:rPr>
        <w:t>https://jurnal.unej.ac.id/index,php/STF/article/view/9715</w:t>
      </w:r>
      <w:r>
        <w:rPr>
          <w:color w:val="0563C1"/>
          <w:u w:val="single"/>
          <w:lang w:val="id-ID"/>
        </w:rPr>
        <w:fldChar w:fldCharType="end"/>
      </w:r>
      <w:r w:rsidRPr="006320E1">
        <w:rPr>
          <w:lang w:val="id-ID"/>
        </w:rPr>
        <w:t xml:space="preserve">.  </w:t>
      </w:r>
    </w:p>
    <w:p w14:paraId="5C3F7690" w14:textId="77777777" w:rsidR="00E9799A" w:rsidRPr="006320E1" w:rsidRDefault="00E9799A" w:rsidP="00E9799A">
      <w:pPr>
        <w:pStyle w:val="BodyText"/>
        <w:ind w:left="900" w:right="265" w:hanging="851"/>
        <w:jc w:val="both"/>
        <w:rPr>
          <w:lang w:val="id-ID"/>
        </w:rPr>
      </w:pPr>
    </w:p>
    <w:p w14:paraId="09B45346" w14:textId="77777777" w:rsidR="00E9799A" w:rsidRPr="006320E1" w:rsidRDefault="00E9799A" w:rsidP="00E9799A">
      <w:pPr>
        <w:pStyle w:val="BodyText"/>
        <w:ind w:left="900" w:right="265" w:hanging="851"/>
        <w:jc w:val="both"/>
        <w:rPr>
          <w:lang w:val="id-ID"/>
        </w:rPr>
      </w:pPr>
      <w:r w:rsidRPr="006320E1">
        <w:rPr>
          <w:lang w:val="id-ID"/>
        </w:rPr>
        <w:t xml:space="preserve">Arifin, L. (2013). Upaya konselor dalam membimbing belajar siswa di Sekolah Dasar/Madrasah Ibtidaiyah. </w:t>
      </w:r>
      <w:r w:rsidRPr="006320E1">
        <w:rPr>
          <w:i/>
          <w:lang w:val="id-ID"/>
        </w:rPr>
        <w:t xml:space="preserve">Jurnal Bimbingan Konseling Islam, </w:t>
      </w:r>
      <w:r w:rsidRPr="006320E1">
        <w:rPr>
          <w:lang w:val="id-ID"/>
        </w:rPr>
        <w:t xml:space="preserve">4(2), 201-218. </w:t>
      </w:r>
      <w:hyperlink r:id="rId11" w:history="1">
        <w:r w:rsidRPr="006320E1">
          <w:rPr>
            <w:color w:val="0563C1"/>
            <w:u w:val="single"/>
            <w:lang w:val="id-ID"/>
          </w:rPr>
          <w:t>https://doi.org/10.21043/kr.v4i2.1004</w:t>
        </w:r>
      </w:hyperlink>
      <w:r w:rsidRPr="006320E1">
        <w:rPr>
          <w:lang w:val="id-ID"/>
        </w:rPr>
        <w:t xml:space="preserve">. </w:t>
      </w:r>
    </w:p>
    <w:p w14:paraId="65EB598D" w14:textId="77777777" w:rsidR="00E9799A" w:rsidRPr="006320E1" w:rsidRDefault="00E9799A" w:rsidP="00E9799A">
      <w:pPr>
        <w:pStyle w:val="BodyText"/>
        <w:ind w:left="900" w:right="265" w:hanging="851"/>
        <w:jc w:val="both"/>
        <w:rPr>
          <w:lang w:val="id-ID"/>
        </w:rPr>
      </w:pPr>
    </w:p>
    <w:p w14:paraId="10D76E1C" w14:textId="77777777" w:rsidR="00E9799A" w:rsidRPr="006320E1" w:rsidRDefault="00E9799A" w:rsidP="00E9799A">
      <w:pPr>
        <w:pStyle w:val="BodyText"/>
        <w:ind w:left="900" w:right="265" w:hanging="851"/>
        <w:jc w:val="both"/>
        <w:rPr>
          <w:color w:val="000000"/>
          <w:lang w:val="id-ID"/>
        </w:rPr>
      </w:pPr>
      <w:r w:rsidRPr="006320E1">
        <w:rPr>
          <w:lang w:val="id-ID"/>
        </w:rPr>
        <w:t>Ayundhan</w:t>
      </w:r>
      <w:r w:rsidRPr="006320E1">
        <w:rPr>
          <w:color w:val="000000"/>
          <w:lang w:val="id-ID"/>
        </w:rPr>
        <w:t xml:space="preserve">ingrum, Y. &amp; Siagian, R. (2017). Pengaruh kedisiplinan dan kemandirian belajar terhadap kemampuan pemecahan masalah matematika. </w:t>
      </w:r>
      <w:r w:rsidRPr="006320E1">
        <w:rPr>
          <w:i/>
          <w:color w:val="000000"/>
          <w:lang w:val="id-ID"/>
        </w:rPr>
        <w:t xml:space="preserve">Jurnal Kajian Pendidikan Matematika, </w:t>
      </w:r>
      <w:r w:rsidRPr="006320E1">
        <w:rPr>
          <w:color w:val="000000"/>
          <w:lang w:val="id-ID"/>
        </w:rPr>
        <w:t xml:space="preserve">3(1), 23-32. </w:t>
      </w:r>
      <w:hyperlink r:id="rId12" w:history="1">
        <w:r w:rsidRPr="006320E1">
          <w:rPr>
            <w:color w:val="0563C1"/>
            <w:u w:val="single"/>
            <w:lang w:val="id-ID"/>
          </w:rPr>
          <w:t>http://dx.doi.org/10.30998/jkpm.v3i1.2060</w:t>
        </w:r>
      </w:hyperlink>
      <w:r w:rsidRPr="006320E1">
        <w:rPr>
          <w:color w:val="000000"/>
          <w:lang w:val="id-ID"/>
        </w:rPr>
        <w:t>.</w:t>
      </w:r>
    </w:p>
    <w:p w14:paraId="33A7F3A0" w14:textId="77777777" w:rsidR="00E9799A" w:rsidRPr="006320E1" w:rsidRDefault="00E9799A" w:rsidP="00E9799A">
      <w:pPr>
        <w:pStyle w:val="BodyText"/>
        <w:ind w:left="900" w:right="265" w:hanging="851"/>
        <w:jc w:val="both"/>
        <w:rPr>
          <w:color w:val="000000"/>
          <w:lang w:val="id-ID"/>
        </w:rPr>
      </w:pPr>
    </w:p>
    <w:p w14:paraId="4D3A1797" w14:textId="77777777" w:rsidR="00E9799A" w:rsidRPr="006320E1" w:rsidRDefault="00E9799A" w:rsidP="00E9799A">
      <w:pPr>
        <w:pStyle w:val="BodyText"/>
        <w:ind w:left="900" w:right="265" w:hanging="851"/>
        <w:jc w:val="both"/>
        <w:rPr>
          <w:color w:val="000000"/>
          <w:lang w:val="id-ID"/>
        </w:rPr>
      </w:pPr>
      <w:r w:rsidRPr="006320E1">
        <w:rPr>
          <w:lang w:val="id-ID"/>
        </w:rPr>
        <w:t>Budiyanto,</w:t>
      </w:r>
      <w:r w:rsidRPr="006320E1">
        <w:rPr>
          <w:color w:val="FF0000"/>
          <w:lang w:val="id-ID"/>
        </w:rPr>
        <w:t xml:space="preserve"> </w:t>
      </w:r>
      <w:r w:rsidRPr="006320E1">
        <w:rPr>
          <w:color w:val="000000"/>
          <w:lang w:val="id-ID"/>
        </w:rPr>
        <w:t xml:space="preserve">A. M. &amp; Rohaeti, E. E. (2014). Mengembangkan kemampuan berfikir kreatif dan kemandirian belajar siswa SMA melalui pembelajaran berbasis masalah. </w:t>
      </w:r>
      <w:r w:rsidRPr="006320E1">
        <w:rPr>
          <w:i/>
          <w:color w:val="000000"/>
          <w:lang w:val="id-ID"/>
        </w:rPr>
        <w:t xml:space="preserve">Jurnal Pembelajaran MIPA, </w:t>
      </w:r>
      <w:r w:rsidRPr="006320E1">
        <w:rPr>
          <w:color w:val="000000"/>
          <w:lang w:val="id-ID"/>
        </w:rPr>
        <w:t>19(2), 166-172.</w:t>
      </w:r>
      <w:r w:rsidRPr="006320E1">
        <w:rPr>
          <w:lang w:val="id-ID"/>
        </w:rPr>
        <w:t xml:space="preserve"> Retrieved from: </w:t>
      </w:r>
      <w:r>
        <w:fldChar w:fldCharType="begin"/>
      </w:r>
      <w:r>
        <w:instrText xml:space="preserve"> HYPERLINK "http://journal.fpmipa.upi.edu?index.php/jpmipa/article/view/457" </w:instrText>
      </w:r>
      <w:r>
        <w:fldChar w:fldCharType="separate"/>
      </w:r>
      <w:r w:rsidRPr="006320E1">
        <w:rPr>
          <w:color w:val="0563C1"/>
          <w:u w:val="single"/>
          <w:lang w:val="id-ID"/>
        </w:rPr>
        <w:t>http://journal.fpmipa.upi.edu?index.php/jpmipa/article/view/457</w:t>
      </w:r>
      <w:r>
        <w:rPr>
          <w:color w:val="0563C1"/>
          <w:u w:val="single"/>
          <w:lang w:val="id-ID"/>
        </w:rPr>
        <w:fldChar w:fldCharType="end"/>
      </w:r>
      <w:r w:rsidRPr="006320E1">
        <w:rPr>
          <w:color w:val="000000"/>
          <w:lang w:val="id-ID"/>
        </w:rPr>
        <w:t>.</w:t>
      </w:r>
    </w:p>
    <w:p w14:paraId="48A7ED39" w14:textId="77777777" w:rsidR="00E9799A" w:rsidRPr="006320E1" w:rsidRDefault="00E9799A" w:rsidP="00E9799A">
      <w:pPr>
        <w:pStyle w:val="BodyText"/>
        <w:ind w:left="900" w:right="265" w:hanging="851"/>
        <w:jc w:val="both"/>
        <w:rPr>
          <w:color w:val="000000"/>
          <w:lang w:val="id-ID"/>
        </w:rPr>
      </w:pPr>
    </w:p>
    <w:p w14:paraId="6D4476BA" w14:textId="77777777" w:rsidR="00E9799A" w:rsidRPr="006320E1" w:rsidRDefault="00E9799A" w:rsidP="00E9799A">
      <w:pPr>
        <w:pStyle w:val="BodyText"/>
        <w:ind w:left="900" w:right="265" w:hanging="851"/>
        <w:jc w:val="both"/>
        <w:rPr>
          <w:lang w:val="id-ID"/>
        </w:rPr>
      </w:pPr>
      <w:r w:rsidRPr="006320E1">
        <w:rPr>
          <w:lang w:val="id-ID"/>
        </w:rPr>
        <w:t xml:space="preserve">Bungsu, T. K., Vilardi, M., Akbar, P., &amp; Bernard, M. (2019). Pengaruh kemandirian belajar terhadap hasil belajar matematika di SMKN Cihampelas. </w:t>
      </w:r>
      <w:r w:rsidRPr="006320E1">
        <w:rPr>
          <w:i/>
          <w:lang w:val="id-ID"/>
        </w:rPr>
        <w:t xml:space="preserve">Journal on Education, </w:t>
      </w:r>
      <w:r w:rsidRPr="006320E1">
        <w:rPr>
          <w:lang w:val="id-ID"/>
        </w:rPr>
        <w:t xml:space="preserve">1(2), 382-389. Retrieved from: </w:t>
      </w:r>
      <w:r>
        <w:fldChar w:fldCharType="begin"/>
      </w:r>
      <w:r>
        <w:instrText xml:space="preserve"> HYPERLINK "http://jonedu.org/index.php/joe/article/view/78" </w:instrText>
      </w:r>
      <w:r>
        <w:fldChar w:fldCharType="separate"/>
      </w:r>
      <w:r w:rsidRPr="006320E1">
        <w:rPr>
          <w:color w:val="0563C1"/>
          <w:u w:val="single"/>
          <w:lang w:val="id-ID"/>
        </w:rPr>
        <w:t>http://jonedu.org/index.php/joe/article/view/78</w:t>
      </w:r>
      <w:r>
        <w:rPr>
          <w:color w:val="0563C1"/>
          <w:u w:val="single"/>
          <w:lang w:val="id-ID"/>
        </w:rPr>
        <w:fldChar w:fldCharType="end"/>
      </w:r>
      <w:r w:rsidRPr="006320E1">
        <w:rPr>
          <w:lang w:val="id-ID"/>
        </w:rPr>
        <w:t xml:space="preserve">. </w:t>
      </w:r>
    </w:p>
    <w:p w14:paraId="768BA14C" w14:textId="77777777" w:rsidR="00E9799A" w:rsidRPr="006320E1" w:rsidRDefault="00E9799A" w:rsidP="00E9799A">
      <w:pPr>
        <w:pStyle w:val="BodyText"/>
        <w:ind w:left="900" w:right="265" w:hanging="851"/>
        <w:jc w:val="both"/>
        <w:rPr>
          <w:lang w:val="id-ID"/>
        </w:rPr>
      </w:pPr>
    </w:p>
    <w:p w14:paraId="65B7D7D1" w14:textId="77777777" w:rsidR="00E9799A" w:rsidRPr="006320E1" w:rsidRDefault="00E9799A" w:rsidP="00E9799A">
      <w:pPr>
        <w:pStyle w:val="BodyText"/>
        <w:ind w:left="900" w:right="265" w:hanging="851"/>
        <w:jc w:val="both"/>
        <w:rPr>
          <w:lang w:val="id-ID"/>
        </w:rPr>
      </w:pPr>
      <w:r w:rsidRPr="006320E1">
        <w:rPr>
          <w:lang w:val="id-ID"/>
        </w:rPr>
        <w:t xml:space="preserve">Evaliana, Y. (2015). Pengaruh efikasi diri dan lingkungan keluarga terhadap minat </w:t>
      </w:r>
      <w:r w:rsidRPr="006320E1">
        <w:rPr>
          <w:lang w:val="id-ID"/>
        </w:rPr>
        <w:lastRenderedPageBreak/>
        <w:t xml:space="preserve">berwirausaha siswa. </w:t>
      </w:r>
      <w:r w:rsidRPr="006320E1">
        <w:rPr>
          <w:i/>
          <w:lang w:val="id-ID"/>
        </w:rPr>
        <w:t xml:space="preserve">Jurnal Pendidikan Bisnis dan Manajemen, </w:t>
      </w:r>
      <w:r w:rsidRPr="006320E1">
        <w:rPr>
          <w:lang w:val="id-ID"/>
        </w:rPr>
        <w:t xml:space="preserve">1(1), 53-60. Retrieved from: </w:t>
      </w:r>
      <w:r>
        <w:fldChar w:fldCharType="begin"/>
      </w:r>
      <w:r>
        <w:instrText xml:space="preserve"> HYPERLINK "http://journal2.um.ac.id/index.php/jpbm/article/view/1666" </w:instrText>
      </w:r>
      <w:r>
        <w:fldChar w:fldCharType="separate"/>
      </w:r>
      <w:r w:rsidRPr="006320E1">
        <w:rPr>
          <w:color w:val="0563C1"/>
          <w:u w:val="single"/>
          <w:lang w:val="id-ID"/>
        </w:rPr>
        <w:t>http://journal2.um.ac.id/index.php/jpbm/article/view/1666</w:t>
      </w:r>
      <w:r>
        <w:rPr>
          <w:color w:val="0563C1"/>
          <w:u w:val="single"/>
          <w:lang w:val="id-ID"/>
        </w:rPr>
        <w:fldChar w:fldCharType="end"/>
      </w:r>
      <w:r w:rsidRPr="006320E1">
        <w:rPr>
          <w:lang w:val="id-ID"/>
        </w:rPr>
        <w:t xml:space="preserve">. </w:t>
      </w:r>
    </w:p>
    <w:p w14:paraId="58DF6CD4" w14:textId="77777777" w:rsidR="00E9799A" w:rsidRPr="006320E1" w:rsidRDefault="00E9799A" w:rsidP="00E9799A">
      <w:pPr>
        <w:pStyle w:val="BodyText"/>
        <w:ind w:left="900" w:right="265" w:hanging="851"/>
        <w:jc w:val="both"/>
        <w:rPr>
          <w:lang w:val="id-ID"/>
        </w:rPr>
      </w:pPr>
    </w:p>
    <w:p w14:paraId="0E5EDD2E" w14:textId="77777777" w:rsidR="00E9799A" w:rsidRPr="006320E1" w:rsidRDefault="00E9799A" w:rsidP="00E9799A">
      <w:pPr>
        <w:pStyle w:val="BodyText"/>
        <w:ind w:left="900" w:right="265" w:hanging="851"/>
        <w:jc w:val="both"/>
        <w:rPr>
          <w:lang w:val="id-ID"/>
        </w:rPr>
      </w:pPr>
      <w:r w:rsidRPr="006320E1">
        <w:rPr>
          <w:lang w:val="id-ID"/>
        </w:rPr>
        <w:t xml:space="preserve">Fatihah, M. A. (2016). Hubungan antara kemandirian belajar dengan prestasi belajar PAI siswa kelas III SDN Panularan Surakarta. </w:t>
      </w:r>
      <w:r w:rsidRPr="006320E1">
        <w:rPr>
          <w:i/>
          <w:lang w:val="id-ID"/>
        </w:rPr>
        <w:t xml:space="preserve">Jurnal Kajian Pendidikan Islam, </w:t>
      </w:r>
      <w:r w:rsidRPr="006320E1">
        <w:rPr>
          <w:lang w:val="id-ID"/>
        </w:rPr>
        <w:t xml:space="preserve">1(1). </w:t>
      </w:r>
      <w:hyperlink r:id="rId13" w:history="1">
        <w:r w:rsidRPr="006320E1">
          <w:rPr>
            <w:color w:val="0563C1"/>
            <w:u w:val="single"/>
            <w:lang w:val="id-ID"/>
          </w:rPr>
          <w:t>https://doi.org/10.22515/atttarbawi.v1i2.200</w:t>
        </w:r>
      </w:hyperlink>
      <w:r w:rsidRPr="006320E1">
        <w:rPr>
          <w:lang w:val="id-ID"/>
        </w:rPr>
        <w:t xml:space="preserve">. </w:t>
      </w:r>
    </w:p>
    <w:p w14:paraId="6857F138" w14:textId="77777777" w:rsidR="00E9799A" w:rsidRPr="006320E1" w:rsidRDefault="00E9799A" w:rsidP="00E9799A">
      <w:pPr>
        <w:pStyle w:val="BodyText"/>
        <w:ind w:left="900" w:right="265" w:hanging="851"/>
        <w:jc w:val="both"/>
        <w:rPr>
          <w:lang w:val="id-ID"/>
        </w:rPr>
      </w:pPr>
    </w:p>
    <w:p w14:paraId="10CDE470" w14:textId="77777777" w:rsidR="00E9799A" w:rsidRPr="006320E1" w:rsidRDefault="00E9799A" w:rsidP="00E9799A">
      <w:pPr>
        <w:pStyle w:val="BodyText"/>
        <w:ind w:left="900" w:right="265" w:hanging="851"/>
        <w:jc w:val="both"/>
        <w:rPr>
          <w:color w:val="0563C1"/>
          <w:u w:val="single"/>
          <w:lang w:val="id-ID"/>
        </w:rPr>
      </w:pPr>
      <w:r w:rsidRPr="006320E1">
        <w:rPr>
          <w:lang w:val="id-ID"/>
        </w:rPr>
        <w:t xml:space="preserve">Febriani, V. (2016). Pengaruh efikasi diri dan regulasi diri terhadap kemandirian belajar siswa pada mata pelajaran IPS. </w:t>
      </w:r>
      <w:r w:rsidRPr="006320E1">
        <w:rPr>
          <w:i/>
          <w:lang w:val="id-ID"/>
        </w:rPr>
        <w:t>BASIC EDUCATION,</w:t>
      </w:r>
      <w:r w:rsidRPr="006320E1">
        <w:rPr>
          <w:lang w:val="id-ID"/>
        </w:rPr>
        <w:t xml:space="preserve"> 5(24), 2355-2364. Retrieved from: </w:t>
      </w:r>
      <w:r>
        <w:fldChar w:fldCharType="begin"/>
      </w:r>
      <w:r>
        <w:instrText xml:space="preserve"> HYPERLINK "http://journal.student.uny.ac.id/ojs/index.php/pgsd/article/view/4204" </w:instrText>
      </w:r>
      <w:r>
        <w:fldChar w:fldCharType="separate"/>
      </w:r>
      <w:r w:rsidRPr="006320E1">
        <w:rPr>
          <w:color w:val="0563C1"/>
          <w:u w:val="single"/>
          <w:lang w:val="id-ID"/>
        </w:rPr>
        <w:t>http://journal.student.uny.ac.id/ojs/index.php/pgsd/article/view/4204</w:t>
      </w:r>
      <w:r>
        <w:rPr>
          <w:color w:val="0563C1"/>
          <w:u w:val="single"/>
          <w:lang w:val="id-ID"/>
        </w:rPr>
        <w:fldChar w:fldCharType="end"/>
      </w:r>
      <w:r w:rsidRPr="006320E1">
        <w:rPr>
          <w:color w:val="0563C1"/>
          <w:u w:val="single"/>
          <w:lang w:val="id-ID"/>
        </w:rPr>
        <w:t>.</w:t>
      </w:r>
    </w:p>
    <w:p w14:paraId="45C1502A" w14:textId="77777777" w:rsidR="00E9799A" w:rsidRPr="006320E1" w:rsidRDefault="00E9799A" w:rsidP="00E9799A">
      <w:pPr>
        <w:pStyle w:val="BodyText"/>
        <w:ind w:left="900" w:right="265" w:hanging="851"/>
        <w:jc w:val="both"/>
        <w:rPr>
          <w:color w:val="0563C1"/>
          <w:u w:val="single"/>
          <w:lang w:val="id-ID"/>
        </w:rPr>
      </w:pPr>
    </w:p>
    <w:p w14:paraId="242D2CEF" w14:textId="77777777" w:rsidR="00E9799A" w:rsidRPr="006320E1" w:rsidRDefault="00E9799A" w:rsidP="00E9799A">
      <w:pPr>
        <w:pStyle w:val="BodyText"/>
        <w:ind w:left="900" w:right="265" w:hanging="851"/>
        <w:jc w:val="both"/>
        <w:rPr>
          <w:color w:val="0563C1"/>
          <w:u w:val="single"/>
          <w:lang w:val="id-ID"/>
        </w:rPr>
      </w:pPr>
    </w:p>
    <w:p w14:paraId="74217FD9" w14:textId="77777777" w:rsidR="00E9799A" w:rsidRPr="006320E1" w:rsidRDefault="00E9799A" w:rsidP="00E9799A">
      <w:pPr>
        <w:pStyle w:val="BodyText"/>
        <w:ind w:left="900" w:right="265" w:hanging="851"/>
        <w:jc w:val="both"/>
        <w:rPr>
          <w:lang w:val="id-ID"/>
        </w:rPr>
      </w:pPr>
      <w:r w:rsidRPr="006320E1">
        <w:rPr>
          <w:lang w:val="id-ID"/>
        </w:rPr>
        <w:t xml:space="preserve">Ghufron, M. N. &amp; Suminta, R. R. (2013). Efikasi diri dan hasil belajar matematika. </w:t>
      </w:r>
      <w:r w:rsidRPr="006320E1">
        <w:rPr>
          <w:i/>
          <w:lang w:val="id-ID"/>
        </w:rPr>
        <w:t xml:space="preserve">Buletin Psikologi, </w:t>
      </w:r>
      <w:r w:rsidRPr="006320E1">
        <w:rPr>
          <w:lang w:val="id-ID"/>
        </w:rPr>
        <w:t xml:space="preserve">21(1). </w:t>
      </w:r>
      <w:hyperlink r:id="rId14" w:history="1">
        <w:r w:rsidRPr="006320E1">
          <w:rPr>
            <w:rStyle w:val="Hyperlink"/>
            <w:rFonts w:eastAsiaTheme="majorEastAsia"/>
            <w:lang w:val="id-ID"/>
          </w:rPr>
          <w:t>https://doi.org/10.22146/bpsi.9843</w:t>
        </w:r>
      </w:hyperlink>
      <w:r w:rsidRPr="006320E1">
        <w:rPr>
          <w:lang w:val="id-ID"/>
        </w:rPr>
        <w:t>.</w:t>
      </w:r>
    </w:p>
    <w:p w14:paraId="44329C6C" w14:textId="77777777" w:rsidR="00E9799A" w:rsidRPr="006320E1" w:rsidRDefault="00E9799A" w:rsidP="00E9799A">
      <w:pPr>
        <w:pStyle w:val="BodyText"/>
        <w:ind w:left="900" w:right="265" w:hanging="851"/>
        <w:jc w:val="both"/>
        <w:rPr>
          <w:lang w:val="id-ID"/>
        </w:rPr>
      </w:pPr>
    </w:p>
    <w:p w14:paraId="64A7A6FC" w14:textId="77777777" w:rsidR="00E9799A" w:rsidRPr="006320E1" w:rsidRDefault="00E9799A" w:rsidP="00E9799A">
      <w:pPr>
        <w:ind w:left="900" w:hanging="900"/>
        <w:jc w:val="both"/>
        <w:rPr>
          <w:sz w:val="24"/>
          <w:szCs w:val="24"/>
        </w:rPr>
      </w:pPr>
      <w:proofErr w:type="spellStart"/>
      <w:r w:rsidRPr="006320E1">
        <w:rPr>
          <w:sz w:val="24"/>
          <w:szCs w:val="24"/>
        </w:rPr>
        <w:t>Hardianti</w:t>
      </w:r>
      <w:proofErr w:type="spellEnd"/>
      <w:r w:rsidRPr="006320E1">
        <w:rPr>
          <w:sz w:val="24"/>
          <w:szCs w:val="24"/>
        </w:rPr>
        <w:t xml:space="preserve">, N. (2020). </w:t>
      </w:r>
      <w:proofErr w:type="spellStart"/>
      <w:r w:rsidRPr="006320E1">
        <w:rPr>
          <w:i/>
          <w:iCs/>
          <w:sz w:val="24"/>
          <w:szCs w:val="24"/>
        </w:rPr>
        <w:t>Pengaruh</w:t>
      </w:r>
      <w:proofErr w:type="spellEnd"/>
      <w:r w:rsidRPr="006320E1">
        <w:rPr>
          <w:i/>
          <w:iCs/>
          <w:sz w:val="24"/>
          <w:szCs w:val="24"/>
        </w:rPr>
        <w:t xml:space="preserve"> </w:t>
      </w:r>
      <w:proofErr w:type="spellStart"/>
      <w:r w:rsidRPr="006320E1">
        <w:rPr>
          <w:i/>
          <w:iCs/>
          <w:sz w:val="24"/>
          <w:szCs w:val="24"/>
        </w:rPr>
        <w:t>Efikasi</w:t>
      </w:r>
      <w:proofErr w:type="spellEnd"/>
      <w:r w:rsidRPr="006320E1">
        <w:rPr>
          <w:i/>
          <w:iCs/>
          <w:sz w:val="24"/>
          <w:szCs w:val="24"/>
        </w:rPr>
        <w:t xml:space="preserve"> </w:t>
      </w:r>
      <w:proofErr w:type="spellStart"/>
      <w:r w:rsidRPr="006320E1">
        <w:rPr>
          <w:i/>
          <w:iCs/>
          <w:sz w:val="24"/>
          <w:szCs w:val="24"/>
        </w:rPr>
        <w:t>Diri</w:t>
      </w:r>
      <w:proofErr w:type="spellEnd"/>
      <w:r w:rsidRPr="006320E1">
        <w:rPr>
          <w:i/>
          <w:iCs/>
          <w:sz w:val="24"/>
          <w:szCs w:val="24"/>
        </w:rPr>
        <w:t xml:space="preserve">, </w:t>
      </w:r>
      <w:proofErr w:type="spellStart"/>
      <w:r w:rsidRPr="006320E1">
        <w:rPr>
          <w:i/>
          <w:iCs/>
          <w:sz w:val="24"/>
          <w:szCs w:val="24"/>
        </w:rPr>
        <w:t>Motivasi</w:t>
      </w:r>
      <w:proofErr w:type="spellEnd"/>
      <w:r w:rsidRPr="006320E1">
        <w:rPr>
          <w:i/>
          <w:iCs/>
          <w:sz w:val="24"/>
          <w:szCs w:val="24"/>
        </w:rPr>
        <w:t xml:space="preserve"> </w:t>
      </w:r>
      <w:proofErr w:type="spellStart"/>
      <w:r w:rsidRPr="006320E1">
        <w:rPr>
          <w:i/>
          <w:iCs/>
          <w:sz w:val="24"/>
          <w:szCs w:val="24"/>
        </w:rPr>
        <w:t>Belajar</w:t>
      </w:r>
      <w:proofErr w:type="spellEnd"/>
      <w:r w:rsidRPr="006320E1">
        <w:rPr>
          <w:i/>
          <w:iCs/>
          <w:sz w:val="24"/>
          <w:szCs w:val="24"/>
        </w:rPr>
        <w:t xml:space="preserve"> Dan </w:t>
      </w:r>
      <w:proofErr w:type="spellStart"/>
      <w:r w:rsidRPr="006320E1">
        <w:rPr>
          <w:i/>
          <w:iCs/>
          <w:sz w:val="24"/>
          <w:szCs w:val="24"/>
        </w:rPr>
        <w:t>Minat</w:t>
      </w:r>
      <w:proofErr w:type="spellEnd"/>
      <w:r w:rsidRPr="006320E1">
        <w:rPr>
          <w:i/>
          <w:iCs/>
          <w:sz w:val="24"/>
          <w:szCs w:val="24"/>
        </w:rPr>
        <w:t xml:space="preserve"> Baca </w:t>
      </w:r>
      <w:proofErr w:type="spellStart"/>
      <w:r w:rsidRPr="006320E1">
        <w:rPr>
          <w:i/>
          <w:iCs/>
          <w:sz w:val="24"/>
          <w:szCs w:val="24"/>
        </w:rPr>
        <w:t>Terhadap</w:t>
      </w:r>
      <w:proofErr w:type="spellEnd"/>
      <w:r w:rsidRPr="006320E1">
        <w:rPr>
          <w:i/>
          <w:iCs/>
          <w:sz w:val="24"/>
          <w:szCs w:val="24"/>
        </w:rPr>
        <w:t xml:space="preserve"> </w:t>
      </w:r>
      <w:proofErr w:type="spellStart"/>
      <w:r w:rsidRPr="006320E1">
        <w:rPr>
          <w:i/>
          <w:iCs/>
          <w:sz w:val="24"/>
          <w:szCs w:val="24"/>
        </w:rPr>
        <w:t>Hasil</w:t>
      </w:r>
      <w:proofErr w:type="spellEnd"/>
      <w:r w:rsidRPr="006320E1">
        <w:rPr>
          <w:i/>
          <w:iCs/>
          <w:sz w:val="24"/>
          <w:szCs w:val="24"/>
        </w:rPr>
        <w:t xml:space="preserve"> </w:t>
      </w:r>
      <w:proofErr w:type="spellStart"/>
      <w:r w:rsidRPr="006320E1">
        <w:rPr>
          <w:i/>
          <w:iCs/>
          <w:sz w:val="24"/>
          <w:szCs w:val="24"/>
        </w:rPr>
        <w:t>Belajar</w:t>
      </w:r>
      <w:proofErr w:type="spellEnd"/>
      <w:r w:rsidRPr="006320E1">
        <w:rPr>
          <w:i/>
          <w:iCs/>
          <w:sz w:val="24"/>
          <w:szCs w:val="24"/>
        </w:rPr>
        <w:t xml:space="preserve"> Speaking </w:t>
      </w:r>
      <w:proofErr w:type="spellStart"/>
      <w:r w:rsidRPr="006320E1">
        <w:rPr>
          <w:i/>
          <w:iCs/>
          <w:sz w:val="24"/>
          <w:szCs w:val="24"/>
        </w:rPr>
        <w:t>Siswa</w:t>
      </w:r>
      <w:proofErr w:type="spellEnd"/>
      <w:r w:rsidRPr="006320E1">
        <w:rPr>
          <w:i/>
          <w:iCs/>
          <w:sz w:val="24"/>
          <w:szCs w:val="24"/>
        </w:rPr>
        <w:t xml:space="preserve"> </w:t>
      </w:r>
      <w:proofErr w:type="spellStart"/>
      <w:r w:rsidRPr="006320E1">
        <w:rPr>
          <w:i/>
          <w:iCs/>
          <w:sz w:val="24"/>
          <w:szCs w:val="24"/>
        </w:rPr>
        <w:t>Kelas</w:t>
      </w:r>
      <w:proofErr w:type="spellEnd"/>
      <w:r w:rsidRPr="006320E1">
        <w:rPr>
          <w:i/>
          <w:iCs/>
          <w:sz w:val="24"/>
          <w:szCs w:val="24"/>
        </w:rPr>
        <w:t xml:space="preserve"> X </w:t>
      </w:r>
      <w:proofErr w:type="spellStart"/>
      <w:r w:rsidRPr="006320E1">
        <w:rPr>
          <w:i/>
          <w:iCs/>
          <w:sz w:val="24"/>
          <w:szCs w:val="24"/>
        </w:rPr>
        <w:t>Sekolah</w:t>
      </w:r>
      <w:proofErr w:type="spellEnd"/>
      <w:r w:rsidRPr="006320E1">
        <w:rPr>
          <w:i/>
          <w:iCs/>
          <w:sz w:val="24"/>
          <w:szCs w:val="24"/>
        </w:rPr>
        <w:t xml:space="preserve"> IPEKA BSD</w:t>
      </w:r>
      <w:r w:rsidRPr="006320E1">
        <w:rPr>
          <w:sz w:val="24"/>
          <w:szCs w:val="24"/>
        </w:rPr>
        <w:t xml:space="preserve"> (Doctoral dissertation, </w:t>
      </w:r>
      <w:proofErr w:type="spellStart"/>
      <w:r w:rsidRPr="006320E1">
        <w:rPr>
          <w:sz w:val="24"/>
          <w:szCs w:val="24"/>
        </w:rPr>
        <w:t>Universitas</w:t>
      </w:r>
      <w:proofErr w:type="spellEnd"/>
      <w:r w:rsidRPr="006320E1">
        <w:rPr>
          <w:sz w:val="24"/>
          <w:szCs w:val="24"/>
        </w:rPr>
        <w:t xml:space="preserve"> </w:t>
      </w:r>
      <w:proofErr w:type="spellStart"/>
      <w:r w:rsidRPr="006320E1">
        <w:rPr>
          <w:sz w:val="24"/>
          <w:szCs w:val="24"/>
        </w:rPr>
        <w:t>Pelita</w:t>
      </w:r>
      <w:proofErr w:type="spellEnd"/>
      <w:r w:rsidRPr="006320E1">
        <w:rPr>
          <w:sz w:val="24"/>
          <w:szCs w:val="24"/>
        </w:rPr>
        <w:t xml:space="preserve"> </w:t>
      </w:r>
      <w:proofErr w:type="spellStart"/>
      <w:r w:rsidRPr="006320E1">
        <w:rPr>
          <w:sz w:val="24"/>
          <w:szCs w:val="24"/>
        </w:rPr>
        <w:t>Harapan</w:t>
      </w:r>
      <w:proofErr w:type="spellEnd"/>
      <w:r w:rsidRPr="006320E1">
        <w:rPr>
          <w:sz w:val="24"/>
          <w:szCs w:val="24"/>
        </w:rPr>
        <w:t xml:space="preserve">). </w:t>
      </w:r>
      <w:hyperlink r:id="rId15" w:history="1">
        <w:r w:rsidRPr="006320E1">
          <w:rPr>
            <w:rStyle w:val="Hyperlink"/>
            <w:sz w:val="24"/>
          </w:rPr>
          <w:t>http://respository.uph.edu/id/eprint/10194</w:t>
        </w:r>
      </w:hyperlink>
    </w:p>
    <w:p w14:paraId="0EBE03E4" w14:textId="77777777" w:rsidR="00E9799A" w:rsidRPr="006320E1" w:rsidRDefault="00E9799A" w:rsidP="00E9799A">
      <w:pPr>
        <w:ind w:left="900" w:hanging="900"/>
        <w:jc w:val="both"/>
        <w:rPr>
          <w:sz w:val="24"/>
          <w:szCs w:val="24"/>
        </w:rPr>
      </w:pPr>
    </w:p>
    <w:p w14:paraId="2AA7FC59" w14:textId="77777777" w:rsidR="00E9799A" w:rsidRPr="006320E1" w:rsidRDefault="00E9799A" w:rsidP="00E9799A">
      <w:pPr>
        <w:ind w:left="900" w:hanging="900"/>
        <w:jc w:val="both"/>
        <w:rPr>
          <w:sz w:val="24"/>
          <w:szCs w:val="24"/>
        </w:rPr>
      </w:pPr>
      <w:proofErr w:type="spellStart"/>
      <w:r w:rsidRPr="006320E1">
        <w:rPr>
          <w:sz w:val="24"/>
          <w:szCs w:val="24"/>
        </w:rPr>
        <w:t>Hardianti</w:t>
      </w:r>
      <w:proofErr w:type="spellEnd"/>
      <w:r w:rsidRPr="006320E1">
        <w:rPr>
          <w:sz w:val="24"/>
          <w:szCs w:val="24"/>
        </w:rPr>
        <w:t xml:space="preserve">, N., &amp; </w:t>
      </w:r>
      <w:proofErr w:type="spellStart"/>
      <w:r w:rsidRPr="006320E1">
        <w:rPr>
          <w:sz w:val="24"/>
          <w:szCs w:val="24"/>
        </w:rPr>
        <w:t>Marpaung</w:t>
      </w:r>
      <w:proofErr w:type="spellEnd"/>
      <w:r w:rsidRPr="006320E1">
        <w:rPr>
          <w:sz w:val="24"/>
          <w:szCs w:val="24"/>
        </w:rPr>
        <w:t xml:space="preserve">, M. P. (2021). PENGARUH EFIKASI DIRI, MOTIVASI BELAJAR DAN MINAT BACA TERHADAP HASIL BELAJAR SPEAKING SISWA KELAS X. </w:t>
      </w:r>
      <w:proofErr w:type="spellStart"/>
      <w:r w:rsidRPr="006320E1">
        <w:rPr>
          <w:i/>
          <w:iCs/>
          <w:sz w:val="24"/>
          <w:szCs w:val="24"/>
        </w:rPr>
        <w:t>Jurnal</w:t>
      </w:r>
      <w:proofErr w:type="spellEnd"/>
      <w:r w:rsidRPr="006320E1">
        <w:rPr>
          <w:i/>
          <w:iCs/>
          <w:sz w:val="24"/>
          <w:szCs w:val="24"/>
        </w:rPr>
        <w:t xml:space="preserve"> </w:t>
      </w:r>
      <w:proofErr w:type="spellStart"/>
      <w:r w:rsidRPr="006320E1">
        <w:rPr>
          <w:i/>
          <w:iCs/>
          <w:sz w:val="24"/>
          <w:szCs w:val="24"/>
        </w:rPr>
        <w:t>Pendidikan</w:t>
      </w:r>
      <w:proofErr w:type="spellEnd"/>
      <w:r w:rsidRPr="006320E1">
        <w:rPr>
          <w:sz w:val="24"/>
          <w:szCs w:val="24"/>
        </w:rPr>
        <w:t xml:space="preserve">, </w:t>
      </w:r>
      <w:r w:rsidRPr="006320E1">
        <w:rPr>
          <w:i/>
          <w:iCs/>
          <w:sz w:val="24"/>
          <w:szCs w:val="24"/>
        </w:rPr>
        <w:t>22</w:t>
      </w:r>
      <w:r w:rsidRPr="006320E1">
        <w:rPr>
          <w:sz w:val="24"/>
          <w:szCs w:val="24"/>
        </w:rPr>
        <w:t xml:space="preserve">(1), 43-52. </w:t>
      </w:r>
      <w:hyperlink r:id="rId16" w:history="1">
        <w:r w:rsidRPr="006320E1">
          <w:rPr>
            <w:rStyle w:val="Hyperlink"/>
            <w:sz w:val="24"/>
          </w:rPr>
          <w:t>https://www.jurnal.ut.ac.id/index.php/jp/article/view/976</w:t>
        </w:r>
      </w:hyperlink>
    </w:p>
    <w:p w14:paraId="0988B6DB" w14:textId="77777777" w:rsidR="00E9799A" w:rsidRPr="006320E1" w:rsidRDefault="00E9799A" w:rsidP="00E9799A">
      <w:pPr>
        <w:ind w:left="900" w:hanging="810"/>
        <w:jc w:val="both"/>
        <w:rPr>
          <w:sz w:val="24"/>
          <w:szCs w:val="24"/>
        </w:rPr>
      </w:pPr>
    </w:p>
    <w:p w14:paraId="5CDB9ED6" w14:textId="77777777" w:rsidR="00E9799A" w:rsidRPr="006320E1" w:rsidRDefault="00E9799A" w:rsidP="00E9799A">
      <w:pPr>
        <w:ind w:left="810" w:hanging="810"/>
        <w:jc w:val="both"/>
        <w:rPr>
          <w:sz w:val="24"/>
          <w:szCs w:val="24"/>
        </w:rPr>
      </w:pPr>
      <w:proofErr w:type="spellStart"/>
      <w:r w:rsidRPr="006320E1">
        <w:rPr>
          <w:sz w:val="24"/>
          <w:szCs w:val="24"/>
        </w:rPr>
        <w:t>Hotimah</w:t>
      </w:r>
      <w:proofErr w:type="spellEnd"/>
      <w:r w:rsidRPr="006320E1">
        <w:rPr>
          <w:sz w:val="24"/>
          <w:szCs w:val="24"/>
        </w:rPr>
        <w:t xml:space="preserve">, E. (2017). </w:t>
      </w:r>
      <w:proofErr w:type="spellStart"/>
      <w:r w:rsidRPr="006320E1">
        <w:rPr>
          <w:sz w:val="24"/>
          <w:szCs w:val="24"/>
        </w:rPr>
        <w:t>Penggunaan</w:t>
      </w:r>
      <w:proofErr w:type="spellEnd"/>
      <w:r w:rsidRPr="006320E1">
        <w:rPr>
          <w:sz w:val="24"/>
          <w:szCs w:val="24"/>
        </w:rPr>
        <w:t xml:space="preserve"> media flashcard </w:t>
      </w:r>
      <w:proofErr w:type="spellStart"/>
      <w:r w:rsidRPr="006320E1">
        <w:rPr>
          <w:sz w:val="24"/>
          <w:szCs w:val="24"/>
        </w:rPr>
        <w:t>dalam</w:t>
      </w:r>
      <w:proofErr w:type="spellEnd"/>
      <w:r w:rsidRPr="006320E1">
        <w:rPr>
          <w:sz w:val="24"/>
          <w:szCs w:val="24"/>
        </w:rPr>
        <w:t xml:space="preserve"> </w:t>
      </w:r>
      <w:proofErr w:type="spellStart"/>
      <w:r w:rsidRPr="006320E1">
        <w:rPr>
          <w:sz w:val="24"/>
          <w:szCs w:val="24"/>
        </w:rPr>
        <w:t>meningkatkan</w:t>
      </w:r>
      <w:proofErr w:type="spellEnd"/>
      <w:r w:rsidRPr="006320E1">
        <w:rPr>
          <w:sz w:val="24"/>
          <w:szCs w:val="24"/>
        </w:rPr>
        <w:t xml:space="preserve"> </w:t>
      </w:r>
      <w:proofErr w:type="spellStart"/>
      <w:r w:rsidRPr="006320E1">
        <w:rPr>
          <w:sz w:val="24"/>
          <w:szCs w:val="24"/>
        </w:rPr>
        <w:t>kemampuan</w:t>
      </w:r>
      <w:proofErr w:type="spellEnd"/>
      <w:r w:rsidRPr="006320E1">
        <w:rPr>
          <w:sz w:val="24"/>
          <w:szCs w:val="24"/>
        </w:rPr>
        <w:t xml:space="preserve"> </w:t>
      </w:r>
      <w:proofErr w:type="spellStart"/>
      <w:r w:rsidRPr="006320E1">
        <w:rPr>
          <w:sz w:val="24"/>
          <w:szCs w:val="24"/>
        </w:rPr>
        <w:t>siswa</w:t>
      </w:r>
      <w:proofErr w:type="spellEnd"/>
      <w:r w:rsidRPr="006320E1">
        <w:rPr>
          <w:sz w:val="24"/>
          <w:szCs w:val="24"/>
        </w:rPr>
        <w:t xml:space="preserve"> </w:t>
      </w:r>
      <w:proofErr w:type="spellStart"/>
      <w:r w:rsidRPr="006320E1">
        <w:rPr>
          <w:sz w:val="24"/>
          <w:szCs w:val="24"/>
        </w:rPr>
        <w:t>pada</w:t>
      </w:r>
      <w:proofErr w:type="spellEnd"/>
      <w:r w:rsidRPr="006320E1">
        <w:rPr>
          <w:sz w:val="24"/>
          <w:szCs w:val="24"/>
        </w:rPr>
        <w:t xml:space="preserve"> </w:t>
      </w:r>
      <w:proofErr w:type="spellStart"/>
      <w:r w:rsidRPr="006320E1">
        <w:rPr>
          <w:sz w:val="24"/>
          <w:szCs w:val="24"/>
        </w:rPr>
        <w:t>pembelajaran</w:t>
      </w:r>
      <w:proofErr w:type="spellEnd"/>
      <w:r w:rsidRPr="006320E1">
        <w:rPr>
          <w:sz w:val="24"/>
          <w:szCs w:val="24"/>
        </w:rPr>
        <w:t xml:space="preserve"> </w:t>
      </w:r>
      <w:proofErr w:type="spellStart"/>
      <w:r w:rsidRPr="006320E1">
        <w:rPr>
          <w:sz w:val="24"/>
          <w:szCs w:val="24"/>
        </w:rPr>
        <w:t>kosakata</w:t>
      </w:r>
      <w:proofErr w:type="spellEnd"/>
      <w:r w:rsidRPr="006320E1">
        <w:rPr>
          <w:sz w:val="24"/>
          <w:szCs w:val="24"/>
        </w:rPr>
        <w:t xml:space="preserve"> </w:t>
      </w:r>
      <w:proofErr w:type="spellStart"/>
      <w:r w:rsidRPr="006320E1">
        <w:rPr>
          <w:sz w:val="24"/>
          <w:szCs w:val="24"/>
        </w:rPr>
        <w:t>bahasa</w:t>
      </w:r>
      <w:proofErr w:type="spellEnd"/>
      <w:r w:rsidRPr="006320E1">
        <w:rPr>
          <w:sz w:val="24"/>
          <w:szCs w:val="24"/>
        </w:rPr>
        <w:t xml:space="preserve"> </w:t>
      </w:r>
      <w:proofErr w:type="spellStart"/>
      <w:r w:rsidRPr="006320E1">
        <w:rPr>
          <w:sz w:val="24"/>
          <w:szCs w:val="24"/>
        </w:rPr>
        <w:t>Inggris</w:t>
      </w:r>
      <w:proofErr w:type="spellEnd"/>
      <w:r w:rsidRPr="006320E1">
        <w:rPr>
          <w:sz w:val="24"/>
          <w:szCs w:val="24"/>
        </w:rPr>
        <w:t xml:space="preserve"> </w:t>
      </w:r>
      <w:proofErr w:type="spellStart"/>
      <w:r w:rsidRPr="006320E1">
        <w:rPr>
          <w:sz w:val="24"/>
          <w:szCs w:val="24"/>
        </w:rPr>
        <w:t>kelas</w:t>
      </w:r>
      <w:proofErr w:type="spellEnd"/>
      <w:r w:rsidRPr="006320E1">
        <w:rPr>
          <w:sz w:val="24"/>
          <w:szCs w:val="24"/>
        </w:rPr>
        <w:t xml:space="preserve"> II MI </w:t>
      </w:r>
      <w:proofErr w:type="spellStart"/>
      <w:r w:rsidRPr="006320E1">
        <w:rPr>
          <w:sz w:val="24"/>
          <w:szCs w:val="24"/>
        </w:rPr>
        <w:t>Ar-Rochman</w:t>
      </w:r>
      <w:proofErr w:type="spellEnd"/>
      <w:r w:rsidRPr="006320E1">
        <w:rPr>
          <w:sz w:val="24"/>
          <w:szCs w:val="24"/>
        </w:rPr>
        <w:t xml:space="preserve"> </w:t>
      </w:r>
      <w:proofErr w:type="spellStart"/>
      <w:r w:rsidRPr="006320E1">
        <w:rPr>
          <w:sz w:val="24"/>
          <w:szCs w:val="24"/>
        </w:rPr>
        <w:t>Samarang</w:t>
      </w:r>
      <w:proofErr w:type="spellEnd"/>
      <w:r w:rsidRPr="006320E1">
        <w:rPr>
          <w:sz w:val="24"/>
          <w:szCs w:val="24"/>
        </w:rPr>
        <w:t xml:space="preserve"> </w:t>
      </w:r>
      <w:proofErr w:type="spellStart"/>
      <w:r w:rsidRPr="006320E1">
        <w:rPr>
          <w:sz w:val="24"/>
          <w:szCs w:val="24"/>
        </w:rPr>
        <w:t>Garut</w:t>
      </w:r>
      <w:proofErr w:type="spellEnd"/>
      <w:r w:rsidRPr="006320E1">
        <w:rPr>
          <w:sz w:val="24"/>
          <w:szCs w:val="24"/>
        </w:rPr>
        <w:t xml:space="preserve">. </w:t>
      </w:r>
      <w:proofErr w:type="spellStart"/>
      <w:r w:rsidRPr="006320E1">
        <w:rPr>
          <w:i/>
          <w:iCs/>
          <w:sz w:val="24"/>
          <w:szCs w:val="24"/>
        </w:rPr>
        <w:t>Jurnal</w:t>
      </w:r>
      <w:proofErr w:type="spellEnd"/>
      <w:r w:rsidRPr="006320E1">
        <w:rPr>
          <w:i/>
          <w:iCs/>
          <w:sz w:val="24"/>
          <w:szCs w:val="24"/>
        </w:rPr>
        <w:t xml:space="preserve"> </w:t>
      </w:r>
      <w:proofErr w:type="spellStart"/>
      <w:r w:rsidRPr="006320E1">
        <w:rPr>
          <w:i/>
          <w:iCs/>
          <w:sz w:val="24"/>
          <w:szCs w:val="24"/>
        </w:rPr>
        <w:t>Pendidikan</w:t>
      </w:r>
      <w:proofErr w:type="spellEnd"/>
      <w:r w:rsidRPr="006320E1">
        <w:rPr>
          <w:i/>
          <w:iCs/>
          <w:sz w:val="24"/>
          <w:szCs w:val="24"/>
        </w:rPr>
        <w:t xml:space="preserve"> UNIGA</w:t>
      </w:r>
      <w:r w:rsidRPr="006320E1">
        <w:rPr>
          <w:sz w:val="24"/>
          <w:szCs w:val="24"/>
        </w:rPr>
        <w:t xml:space="preserve">, </w:t>
      </w:r>
      <w:r w:rsidRPr="006320E1">
        <w:rPr>
          <w:i/>
          <w:iCs/>
          <w:sz w:val="24"/>
          <w:szCs w:val="24"/>
        </w:rPr>
        <w:t>4</w:t>
      </w:r>
      <w:r w:rsidRPr="006320E1">
        <w:rPr>
          <w:sz w:val="24"/>
          <w:szCs w:val="24"/>
        </w:rPr>
        <w:t xml:space="preserve">(1), 10-18. </w:t>
      </w:r>
      <w:hyperlink r:id="rId17" w:history="1">
        <w:r w:rsidRPr="006320E1">
          <w:rPr>
            <w:rStyle w:val="Hyperlink"/>
            <w:sz w:val="24"/>
          </w:rPr>
          <w:t>http://dx.doi.org/10.52434/jp.v4i1.30</w:t>
        </w:r>
      </w:hyperlink>
    </w:p>
    <w:p w14:paraId="7069692E" w14:textId="77777777" w:rsidR="00E9799A" w:rsidRPr="006320E1" w:rsidRDefault="00E9799A" w:rsidP="00E9799A">
      <w:pPr>
        <w:pStyle w:val="BodyText"/>
        <w:ind w:left="1418" w:right="265" w:hanging="851"/>
        <w:jc w:val="both"/>
        <w:rPr>
          <w:lang w:val="id-ID"/>
        </w:rPr>
      </w:pPr>
      <w:r w:rsidRPr="006320E1">
        <w:rPr>
          <w:lang w:val="id-ID"/>
        </w:rPr>
        <w:t xml:space="preserve"> </w:t>
      </w:r>
    </w:p>
    <w:p w14:paraId="16F50A11" w14:textId="77777777" w:rsidR="00E9799A" w:rsidRPr="006320E1" w:rsidRDefault="00E9799A" w:rsidP="00E9799A">
      <w:pPr>
        <w:pStyle w:val="BodyText"/>
        <w:ind w:left="900" w:right="265" w:hanging="851"/>
        <w:jc w:val="both"/>
        <w:rPr>
          <w:rStyle w:val="Hyperlink"/>
          <w:rFonts w:eastAsiaTheme="majorEastAsia"/>
          <w:lang w:val="id-ID"/>
        </w:rPr>
      </w:pPr>
      <w:r w:rsidRPr="006320E1">
        <w:rPr>
          <w:lang w:val="id-ID"/>
        </w:rPr>
        <w:t xml:space="preserve">Khotimah, R. H., Radjah, C. G., &amp; Handarini, D. M. (2016). Antara konsep diri akademik, efikasi diri akademik, harga diri dan prokrastinasi akademik pada siswa SMP Negeri di kota Malang. </w:t>
      </w:r>
      <w:r w:rsidRPr="006320E1">
        <w:rPr>
          <w:i/>
          <w:lang w:val="id-ID"/>
        </w:rPr>
        <w:t xml:space="preserve">Jurnal Kajian Bimbingan dan Konseling, </w:t>
      </w:r>
      <w:r w:rsidRPr="006320E1">
        <w:rPr>
          <w:lang w:val="id-ID"/>
        </w:rPr>
        <w:t xml:space="preserve">1(2). </w:t>
      </w:r>
      <w:hyperlink r:id="rId18" w:history="1">
        <w:r w:rsidRPr="006320E1">
          <w:rPr>
            <w:rStyle w:val="Hyperlink"/>
            <w:rFonts w:eastAsiaTheme="majorEastAsia"/>
            <w:lang w:val="id-ID"/>
          </w:rPr>
          <w:t>http://dx.doi.org/10.17977/umoo1vli22016p060</w:t>
        </w:r>
      </w:hyperlink>
      <w:r w:rsidRPr="006320E1">
        <w:rPr>
          <w:rStyle w:val="Hyperlink"/>
          <w:rFonts w:eastAsiaTheme="majorEastAsia"/>
          <w:lang w:val="id-ID"/>
        </w:rPr>
        <w:t>.</w:t>
      </w:r>
    </w:p>
    <w:p w14:paraId="518FE77F" w14:textId="77777777" w:rsidR="00E9799A" w:rsidRPr="006320E1" w:rsidRDefault="00E9799A" w:rsidP="00E9799A">
      <w:pPr>
        <w:pStyle w:val="BodyText"/>
        <w:ind w:left="900" w:right="265" w:hanging="851"/>
        <w:jc w:val="both"/>
        <w:rPr>
          <w:rStyle w:val="Hyperlink"/>
          <w:rFonts w:eastAsiaTheme="majorEastAsia"/>
          <w:lang w:val="id-ID"/>
        </w:rPr>
      </w:pPr>
    </w:p>
    <w:p w14:paraId="18B0CB41" w14:textId="77777777" w:rsidR="00E9799A" w:rsidRPr="006320E1" w:rsidRDefault="00E9799A" w:rsidP="00E9799A">
      <w:pPr>
        <w:ind w:left="900" w:hanging="900"/>
        <w:jc w:val="both"/>
        <w:rPr>
          <w:sz w:val="24"/>
          <w:szCs w:val="24"/>
        </w:rPr>
      </w:pPr>
      <w:proofErr w:type="spellStart"/>
      <w:r w:rsidRPr="006320E1">
        <w:rPr>
          <w:sz w:val="24"/>
          <w:szCs w:val="24"/>
        </w:rPr>
        <w:t>Kuncara</w:t>
      </w:r>
      <w:proofErr w:type="spellEnd"/>
      <w:r w:rsidRPr="006320E1">
        <w:rPr>
          <w:sz w:val="24"/>
          <w:szCs w:val="24"/>
        </w:rPr>
        <w:t xml:space="preserve">, S. D. (2013). </w:t>
      </w:r>
      <w:proofErr w:type="spellStart"/>
      <w:r w:rsidRPr="006320E1">
        <w:rPr>
          <w:sz w:val="24"/>
          <w:szCs w:val="24"/>
        </w:rPr>
        <w:t>Analisis</w:t>
      </w:r>
      <w:proofErr w:type="spellEnd"/>
      <w:r w:rsidRPr="006320E1">
        <w:rPr>
          <w:sz w:val="24"/>
          <w:szCs w:val="24"/>
        </w:rPr>
        <w:t xml:space="preserve"> </w:t>
      </w:r>
      <w:proofErr w:type="spellStart"/>
      <w:r w:rsidRPr="006320E1">
        <w:rPr>
          <w:sz w:val="24"/>
          <w:szCs w:val="24"/>
        </w:rPr>
        <w:t>terjemahan</w:t>
      </w:r>
      <w:proofErr w:type="spellEnd"/>
      <w:r w:rsidRPr="006320E1">
        <w:rPr>
          <w:sz w:val="24"/>
          <w:szCs w:val="24"/>
        </w:rPr>
        <w:t xml:space="preserve"> </w:t>
      </w:r>
      <w:proofErr w:type="spellStart"/>
      <w:r w:rsidRPr="006320E1">
        <w:rPr>
          <w:sz w:val="24"/>
          <w:szCs w:val="24"/>
        </w:rPr>
        <w:t>tindak</w:t>
      </w:r>
      <w:proofErr w:type="spellEnd"/>
      <w:r w:rsidRPr="006320E1">
        <w:rPr>
          <w:sz w:val="24"/>
          <w:szCs w:val="24"/>
        </w:rPr>
        <w:t xml:space="preserve"> </w:t>
      </w:r>
      <w:proofErr w:type="spellStart"/>
      <w:r w:rsidRPr="006320E1">
        <w:rPr>
          <w:sz w:val="24"/>
          <w:szCs w:val="24"/>
        </w:rPr>
        <w:t>tutur</w:t>
      </w:r>
      <w:proofErr w:type="spellEnd"/>
      <w:r w:rsidRPr="006320E1">
        <w:rPr>
          <w:sz w:val="24"/>
          <w:szCs w:val="24"/>
        </w:rPr>
        <w:t xml:space="preserve"> </w:t>
      </w:r>
      <w:proofErr w:type="spellStart"/>
      <w:r w:rsidRPr="006320E1">
        <w:rPr>
          <w:sz w:val="24"/>
          <w:szCs w:val="24"/>
        </w:rPr>
        <w:t>direktif</w:t>
      </w:r>
      <w:proofErr w:type="spellEnd"/>
      <w:r w:rsidRPr="006320E1">
        <w:rPr>
          <w:sz w:val="24"/>
          <w:szCs w:val="24"/>
        </w:rPr>
        <w:t xml:space="preserve"> </w:t>
      </w:r>
      <w:proofErr w:type="spellStart"/>
      <w:r w:rsidRPr="006320E1">
        <w:rPr>
          <w:sz w:val="24"/>
          <w:szCs w:val="24"/>
        </w:rPr>
        <w:t>pada</w:t>
      </w:r>
      <w:proofErr w:type="spellEnd"/>
      <w:r w:rsidRPr="006320E1">
        <w:rPr>
          <w:sz w:val="24"/>
          <w:szCs w:val="24"/>
        </w:rPr>
        <w:t xml:space="preserve"> novel The Godfather </w:t>
      </w:r>
      <w:proofErr w:type="spellStart"/>
      <w:r w:rsidRPr="006320E1">
        <w:rPr>
          <w:sz w:val="24"/>
          <w:szCs w:val="24"/>
        </w:rPr>
        <w:t>dan</w:t>
      </w:r>
      <w:proofErr w:type="spellEnd"/>
      <w:r w:rsidRPr="006320E1">
        <w:rPr>
          <w:sz w:val="24"/>
          <w:szCs w:val="24"/>
        </w:rPr>
        <w:t xml:space="preserve"> </w:t>
      </w:r>
      <w:proofErr w:type="spellStart"/>
      <w:r w:rsidRPr="006320E1">
        <w:rPr>
          <w:sz w:val="24"/>
          <w:szCs w:val="24"/>
        </w:rPr>
        <w:t>terjemahannya</w:t>
      </w:r>
      <w:proofErr w:type="spellEnd"/>
      <w:r w:rsidRPr="006320E1">
        <w:rPr>
          <w:sz w:val="24"/>
          <w:szCs w:val="24"/>
        </w:rPr>
        <w:t xml:space="preserve"> </w:t>
      </w:r>
      <w:proofErr w:type="spellStart"/>
      <w:r w:rsidRPr="006320E1">
        <w:rPr>
          <w:sz w:val="24"/>
          <w:szCs w:val="24"/>
        </w:rPr>
        <w:t>dalam</w:t>
      </w:r>
      <w:proofErr w:type="spellEnd"/>
      <w:r w:rsidRPr="006320E1">
        <w:rPr>
          <w:sz w:val="24"/>
          <w:szCs w:val="24"/>
        </w:rPr>
        <w:t xml:space="preserve"> </w:t>
      </w:r>
      <w:proofErr w:type="spellStart"/>
      <w:r w:rsidRPr="006320E1">
        <w:rPr>
          <w:sz w:val="24"/>
          <w:szCs w:val="24"/>
        </w:rPr>
        <w:t>bahasa</w:t>
      </w:r>
      <w:proofErr w:type="spellEnd"/>
      <w:r w:rsidRPr="006320E1">
        <w:rPr>
          <w:sz w:val="24"/>
          <w:szCs w:val="24"/>
        </w:rPr>
        <w:t xml:space="preserve"> </w:t>
      </w:r>
      <w:proofErr w:type="spellStart"/>
      <w:proofErr w:type="gramStart"/>
      <w:r w:rsidRPr="006320E1">
        <w:rPr>
          <w:sz w:val="24"/>
          <w:szCs w:val="24"/>
        </w:rPr>
        <w:t>indonesia</w:t>
      </w:r>
      <w:proofErr w:type="spellEnd"/>
      <w:proofErr w:type="gramEnd"/>
      <w:r w:rsidRPr="006320E1">
        <w:rPr>
          <w:sz w:val="24"/>
          <w:szCs w:val="24"/>
        </w:rPr>
        <w:t xml:space="preserve">. </w:t>
      </w:r>
      <w:proofErr w:type="spellStart"/>
      <w:r w:rsidRPr="006320E1">
        <w:rPr>
          <w:i/>
          <w:iCs/>
          <w:sz w:val="24"/>
          <w:szCs w:val="24"/>
        </w:rPr>
        <w:t>TransLing</w:t>
      </w:r>
      <w:proofErr w:type="spellEnd"/>
      <w:r w:rsidRPr="006320E1">
        <w:rPr>
          <w:sz w:val="24"/>
          <w:szCs w:val="24"/>
        </w:rPr>
        <w:t xml:space="preserve">, </w:t>
      </w:r>
      <w:r w:rsidRPr="006320E1">
        <w:rPr>
          <w:i/>
          <w:iCs/>
          <w:sz w:val="24"/>
          <w:szCs w:val="24"/>
        </w:rPr>
        <w:t>1</w:t>
      </w:r>
      <w:r w:rsidRPr="006320E1">
        <w:rPr>
          <w:sz w:val="24"/>
          <w:szCs w:val="24"/>
        </w:rPr>
        <w:t xml:space="preserve">(1). </w:t>
      </w:r>
      <w:hyperlink r:id="rId19" w:history="1">
        <w:r w:rsidRPr="006320E1">
          <w:rPr>
            <w:rStyle w:val="Hyperlink"/>
            <w:sz w:val="24"/>
          </w:rPr>
          <w:t>file:///C:/Users/user/AppData/Local/Temp/12346550.pdf</w:t>
        </w:r>
      </w:hyperlink>
    </w:p>
    <w:p w14:paraId="51724777" w14:textId="77777777" w:rsidR="00E9799A" w:rsidRPr="006320E1" w:rsidRDefault="00E9799A" w:rsidP="00E9799A">
      <w:pPr>
        <w:ind w:left="900" w:hanging="900"/>
        <w:jc w:val="both"/>
        <w:rPr>
          <w:sz w:val="24"/>
          <w:szCs w:val="24"/>
        </w:rPr>
      </w:pPr>
    </w:p>
    <w:p w14:paraId="282C8BAE" w14:textId="77777777" w:rsidR="00E9799A" w:rsidRPr="006320E1" w:rsidRDefault="00E9799A" w:rsidP="00E9799A">
      <w:pPr>
        <w:ind w:left="900" w:hanging="900"/>
        <w:jc w:val="both"/>
        <w:rPr>
          <w:rStyle w:val="value"/>
          <w:sz w:val="24"/>
          <w:szCs w:val="24"/>
        </w:rPr>
      </w:pPr>
      <w:proofErr w:type="spellStart"/>
      <w:r w:rsidRPr="006320E1">
        <w:rPr>
          <w:sz w:val="24"/>
          <w:szCs w:val="24"/>
        </w:rPr>
        <w:t>Kuncoro</w:t>
      </w:r>
      <w:proofErr w:type="spellEnd"/>
      <w:r w:rsidRPr="006320E1">
        <w:rPr>
          <w:sz w:val="24"/>
          <w:szCs w:val="24"/>
        </w:rPr>
        <w:t xml:space="preserve">, A., </w:t>
      </w:r>
      <w:proofErr w:type="spellStart"/>
      <w:r w:rsidRPr="006320E1">
        <w:rPr>
          <w:sz w:val="24"/>
          <w:szCs w:val="24"/>
        </w:rPr>
        <w:t>Erlangga</w:t>
      </w:r>
      <w:proofErr w:type="spellEnd"/>
      <w:r w:rsidRPr="006320E1">
        <w:rPr>
          <w:sz w:val="24"/>
          <w:szCs w:val="24"/>
        </w:rPr>
        <w:t xml:space="preserve">, F., &amp; </w:t>
      </w:r>
      <w:proofErr w:type="spellStart"/>
      <w:r w:rsidRPr="006320E1">
        <w:rPr>
          <w:sz w:val="24"/>
          <w:szCs w:val="24"/>
        </w:rPr>
        <w:t>Ramliyana</w:t>
      </w:r>
      <w:proofErr w:type="spellEnd"/>
      <w:r w:rsidRPr="006320E1">
        <w:rPr>
          <w:sz w:val="24"/>
          <w:szCs w:val="24"/>
        </w:rPr>
        <w:t xml:space="preserve">, R. (2021, October). </w:t>
      </w:r>
      <w:proofErr w:type="spellStart"/>
      <w:r w:rsidRPr="006320E1">
        <w:rPr>
          <w:sz w:val="24"/>
          <w:szCs w:val="24"/>
        </w:rPr>
        <w:t>Kepercayaan</w:t>
      </w:r>
      <w:proofErr w:type="spellEnd"/>
      <w:r w:rsidRPr="006320E1">
        <w:rPr>
          <w:sz w:val="24"/>
          <w:szCs w:val="24"/>
        </w:rPr>
        <w:t xml:space="preserve"> </w:t>
      </w:r>
      <w:proofErr w:type="spellStart"/>
      <w:r w:rsidRPr="006320E1">
        <w:rPr>
          <w:sz w:val="24"/>
          <w:szCs w:val="24"/>
        </w:rPr>
        <w:t>Diri</w:t>
      </w:r>
      <w:proofErr w:type="spellEnd"/>
      <w:r w:rsidRPr="006320E1">
        <w:rPr>
          <w:sz w:val="24"/>
          <w:szCs w:val="24"/>
        </w:rPr>
        <w:t xml:space="preserve"> </w:t>
      </w:r>
      <w:proofErr w:type="spellStart"/>
      <w:r w:rsidRPr="006320E1">
        <w:rPr>
          <w:sz w:val="24"/>
          <w:szCs w:val="24"/>
        </w:rPr>
        <w:t>Siswa</w:t>
      </w:r>
      <w:proofErr w:type="spellEnd"/>
      <w:r w:rsidRPr="006320E1">
        <w:rPr>
          <w:sz w:val="24"/>
          <w:szCs w:val="24"/>
        </w:rPr>
        <w:t xml:space="preserve"> </w:t>
      </w:r>
      <w:proofErr w:type="spellStart"/>
      <w:r w:rsidRPr="006320E1">
        <w:rPr>
          <w:sz w:val="24"/>
          <w:szCs w:val="24"/>
        </w:rPr>
        <w:t>dan</w:t>
      </w:r>
      <w:proofErr w:type="spellEnd"/>
      <w:r w:rsidRPr="006320E1">
        <w:rPr>
          <w:sz w:val="24"/>
          <w:szCs w:val="24"/>
        </w:rPr>
        <w:t xml:space="preserve"> </w:t>
      </w:r>
      <w:proofErr w:type="spellStart"/>
      <w:r w:rsidRPr="006320E1">
        <w:rPr>
          <w:sz w:val="24"/>
          <w:szCs w:val="24"/>
        </w:rPr>
        <w:t>Pengaruhnya</w:t>
      </w:r>
      <w:proofErr w:type="spellEnd"/>
      <w:r w:rsidRPr="006320E1">
        <w:rPr>
          <w:sz w:val="24"/>
          <w:szCs w:val="24"/>
        </w:rPr>
        <w:t xml:space="preserve"> </w:t>
      </w:r>
      <w:proofErr w:type="spellStart"/>
      <w:r w:rsidRPr="006320E1">
        <w:rPr>
          <w:sz w:val="24"/>
          <w:szCs w:val="24"/>
        </w:rPr>
        <w:t>Terhadap</w:t>
      </w:r>
      <w:proofErr w:type="spellEnd"/>
      <w:r w:rsidRPr="006320E1">
        <w:rPr>
          <w:sz w:val="24"/>
          <w:szCs w:val="24"/>
        </w:rPr>
        <w:t xml:space="preserve"> </w:t>
      </w:r>
      <w:proofErr w:type="spellStart"/>
      <w:r w:rsidRPr="006320E1">
        <w:rPr>
          <w:sz w:val="24"/>
          <w:szCs w:val="24"/>
        </w:rPr>
        <w:t>Keterampilan</w:t>
      </w:r>
      <w:proofErr w:type="spellEnd"/>
      <w:r w:rsidRPr="006320E1">
        <w:rPr>
          <w:sz w:val="24"/>
          <w:szCs w:val="24"/>
        </w:rPr>
        <w:t xml:space="preserve"> </w:t>
      </w:r>
      <w:proofErr w:type="spellStart"/>
      <w:r w:rsidRPr="006320E1">
        <w:rPr>
          <w:sz w:val="24"/>
          <w:szCs w:val="24"/>
        </w:rPr>
        <w:t>Berbicara</w:t>
      </w:r>
      <w:proofErr w:type="spellEnd"/>
      <w:r w:rsidRPr="006320E1">
        <w:rPr>
          <w:sz w:val="24"/>
          <w:szCs w:val="24"/>
        </w:rPr>
        <w:t xml:space="preserve"> </w:t>
      </w:r>
      <w:proofErr w:type="spellStart"/>
      <w:r w:rsidRPr="006320E1">
        <w:rPr>
          <w:sz w:val="24"/>
          <w:szCs w:val="24"/>
        </w:rPr>
        <w:t>Bahasa</w:t>
      </w:r>
      <w:proofErr w:type="spellEnd"/>
      <w:r w:rsidRPr="006320E1">
        <w:rPr>
          <w:sz w:val="24"/>
          <w:szCs w:val="24"/>
        </w:rPr>
        <w:t xml:space="preserve"> </w:t>
      </w:r>
      <w:proofErr w:type="spellStart"/>
      <w:r w:rsidRPr="006320E1">
        <w:rPr>
          <w:sz w:val="24"/>
          <w:szCs w:val="24"/>
        </w:rPr>
        <w:t>Inggris</w:t>
      </w:r>
      <w:proofErr w:type="spellEnd"/>
      <w:r w:rsidRPr="006320E1">
        <w:rPr>
          <w:sz w:val="24"/>
          <w:szCs w:val="24"/>
        </w:rPr>
        <w:t xml:space="preserve">. In </w:t>
      </w:r>
      <w:proofErr w:type="spellStart"/>
      <w:r w:rsidRPr="006320E1">
        <w:rPr>
          <w:i/>
          <w:iCs/>
          <w:sz w:val="24"/>
          <w:szCs w:val="24"/>
        </w:rPr>
        <w:t>Prosiding</w:t>
      </w:r>
      <w:proofErr w:type="spellEnd"/>
      <w:r w:rsidRPr="006320E1">
        <w:rPr>
          <w:i/>
          <w:iCs/>
          <w:sz w:val="24"/>
          <w:szCs w:val="24"/>
        </w:rPr>
        <w:t xml:space="preserve"> Seminar </w:t>
      </w:r>
      <w:proofErr w:type="spellStart"/>
      <w:r w:rsidRPr="006320E1">
        <w:rPr>
          <w:i/>
          <w:iCs/>
          <w:sz w:val="24"/>
          <w:szCs w:val="24"/>
        </w:rPr>
        <w:t>Nasional</w:t>
      </w:r>
      <w:proofErr w:type="spellEnd"/>
      <w:r w:rsidRPr="006320E1">
        <w:rPr>
          <w:i/>
          <w:iCs/>
          <w:sz w:val="24"/>
          <w:szCs w:val="24"/>
        </w:rPr>
        <w:t xml:space="preserve"> </w:t>
      </w:r>
      <w:proofErr w:type="spellStart"/>
      <w:r w:rsidRPr="006320E1">
        <w:rPr>
          <w:i/>
          <w:iCs/>
          <w:sz w:val="24"/>
          <w:szCs w:val="24"/>
        </w:rPr>
        <w:t>Pengabdian</w:t>
      </w:r>
      <w:proofErr w:type="spellEnd"/>
      <w:r w:rsidRPr="006320E1">
        <w:rPr>
          <w:i/>
          <w:iCs/>
          <w:sz w:val="24"/>
          <w:szCs w:val="24"/>
        </w:rPr>
        <w:t xml:space="preserve"> </w:t>
      </w:r>
      <w:proofErr w:type="spellStart"/>
      <w:r w:rsidRPr="006320E1">
        <w:rPr>
          <w:i/>
          <w:iCs/>
          <w:sz w:val="24"/>
          <w:szCs w:val="24"/>
        </w:rPr>
        <w:t>Masyarakat</w:t>
      </w:r>
      <w:proofErr w:type="spellEnd"/>
      <w:r w:rsidRPr="006320E1">
        <w:rPr>
          <w:i/>
          <w:iCs/>
          <w:sz w:val="24"/>
          <w:szCs w:val="24"/>
        </w:rPr>
        <w:t xml:space="preserve"> </w:t>
      </w:r>
      <w:proofErr w:type="spellStart"/>
      <w:r w:rsidRPr="006320E1">
        <w:rPr>
          <w:i/>
          <w:iCs/>
          <w:sz w:val="24"/>
          <w:szCs w:val="24"/>
        </w:rPr>
        <w:t>Universitas</w:t>
      </w:r>
      <w:proofErr w:type="spellEnd"/>
      <w:r w:rsidRPr="006320E1">
        <w:rPr>
          <w:i/>
          <w:iCs/>
          <w:sz w:val="24"/>
          <w:szCs w:val="24"/>
        </w:rPr>
        <w:t xml:space="preserve"> Ma Chung</w:t>
      </w:r>
      <w:r w:rsidRPr="006320E1">
        <w:rPr>
          <w:sz w:val="24"/>
          <w:szCs w:val="24"/>
        </w:rPr>
        <w:t xml:space="preserve"> (Vol. 1, pp. 294-305). </w:t>
      </w:r>
      <w:hyperlink r:id="rId20" w:history="1">
        <w:r w:rsidRPr="006320E1">
          <w:rPr>
            <w:rStyle w:val="Hyperlink"/>
            <w:sz w:val="24"/>
          </w:rPr>
          <w:t xml:space="preserve">https://doi.org/10.33479/senampengmas.2021.1.1.294-305 </w:t>
        </w:r>
      </w:hyperlink>
    </w:p>
    <w:p w14:paraId="4FF757D2" w14:textId="77777777" w:rsidR="00E9799A" w:rsidRPr="006320E1" w:rsidRDefault="00E9799A" w:rsidP="00E9799A">
      <w:pPr>
        <w:ind w:left="900" w:hanging="900"/>
        <w:jc w:val="both"/>
        <w:rPr>
          <w:rStyle w:val="value"/>
          <w:sz w:val="24"/>
          <w:szCs w:val="24"/>
        </w:rPr>
      </w:pPr>
    </w:p>
    <w:p w14:paraId="5EF0E350" w14:textId="77777777" w:rsidR="00E9799A" w:rsidRPr="006320E1" w:rsidRDefault="00E9799A" w:rsidP="00E9799A">
      <w:pPr>
        <w:ind w:left="900" w:hanging="900"/>
        <w:jc w:val="both"/>
        <w:rPr>
          <w:sz w:val="24"/>
          <w:szCs w:val="24"/>
        </w:rPr>
      </w:pPr>
      <w:proofErr w:type="spellStart"/>
      <w:r w:rsidRPr="006320E1">
        <w:rPr>
          <w:sz w:val="24"/>
          <w:szCs w:val="24"/>
        </w:rPr>
        <w:t>Kurnia</w:t>
      </w:r>
      <w:proofErr w:type="spellEnd"/>
      <w:r w:rsidRPr="006320E1">
        <w:rPr>
          <w:sz w:val="24"/>
          <w:szCs w:val="24"/>
        </w:rPr>
        <w:t xml:space="preserve">, I. (2017, March). EFIKASI DIRI (SELF-EFFICASY) MAHASISWA SASTRA INGGRIS DALAM HUBUNGANNYA DENGAN KEBERHASILAN BELAJAR INTERACTIVE GRAMMAR. In </w:t>
      </w:r>
      <w:proofErr w:type="spellStart"/>
      <w:r w:rsidRPr="006320E1">
        <w:rPr>
          <w:i/>
          <w:iCs/>
          <w:sz w:val="24"/>
          <w:szCs w:val="24"/>
        </w:rPr>
        <w:t>Prosiding</w:t>
      </w:r>
      <w:proofErr w:type="spellEnd"/>
      <w:r w:rsidRPr="006320E1">
        <w:rPr>
          <w:i/>
          <w:iCs/>
          <w:sz w:val="24"/>
          <w:szCs w:val="24"/>
        </w:rPr>
        <w:t xml:space="preserve"> Seminar </w:t>
      </w:r>
      <w:proofErr w:type="spellStart"/>
      <w:r w:rsidRPr="006320E1">
        <w:rPr>
          <w:i/>
          <w:iCs/>
          <w:sz w:val="24"/>
          <w:szCs w:val="24"/>
        </w:rPr>
        <w:t>Hasil</w:t>
      </w:r>
      <w:proofErr w:type="spellEnd"/>
      <w:r w:rsidRPr="006320E1">
        <w:rPr>
          <w:i/>
          <w:iCs/>
          <w:sz w:val="24"/>
          <w:szCs w:val="24"/>
        </w:rPr>
        <w:t xml:space="preserve"> </w:t>
      </w:r>
      <w:proofErr w:type="spellStart"/>
      <w:r w:rsidRPr="006320E1">
        <w:rPr>
          <w:i/>
          <w:iCs/>
          <w:sz w:val="24"/>
          <w:szCs w:val="24"/>
        </w:rPr>
        <w:t>Penelitian</w:t>
      </w:r>
      <w:proofErr w:type="spellEnd"/>
      <w:r w:rsidRPr="006320E1">
        <w:rPr>
          <w:i/>
          <w:iCs/>
          <w:sz w:val="24"/>
          <w:szCs w:val="24"/>
        </w:rPr>
        <w:t xml:space="preserve"> Semester </w:t>
      </w:r>
      <w:proofErr w:type="spellStart"/>
      <w:r w:rsidRPr="006320E1">
        <w:rPr>
          <w:i/>
          <w:iCs/>
          <w:sz w:val="24"/>
          <w:szCs w:val="24"/>
        </w:rPr>
        <w:t>Ganjil</w:t>
      </w:r>
      <w:proofErr w:type="spellEnd"/>
      <w:r w:rsidRPr="006320E1">
        <w:rPr>
          <w:i/>
          <w:iCs/>
          <w:sz w:val="24"/>
          <w:szCs w:val="24"/>
        </w:rPr>
        <w:t xml:space="preserve"> 2016/2017</w:t>
      </w:r>
      <w:r w:rsidRPr="006320E1">
        <w:rPr>
          <w:sz w:val="24"/>
          <w:szCs w:val="24"/>
        </w:rPr>
        <w:t xml:space="preserve"> (No. 1, pp. 21-35). </w:t>
      </w:r>
      <w:proofErr w:type="spellStart"/>
      <w:r w:rsidRPr="006320E1">
        <w:rPr>
          <w:sz w:val="24"/>
          <w:szCs w:val="24"/>
        </w:rPr>
        <w:t>Unsada</w:t>
      </w:r>
      <w:proofErr w:type="spellEnd"/>
      <w:r w:rsidRPr="006320E1">
        <w:rPr>
          <w:sz w:val="24"/>
          <w:szCs w:val="24"/>
        </w:rPr>
        <w:t xml:space="preserve">. </w:t>
      </w:r>
      <w:hyperlink r:id="rId21" w:history="1">
        <w:r w:rsidRPr="006320E1">
          <w:rPr>
            <w:rStyle w:val="Hyperlink"/>
            <w:sz w:val="24"/>
          </w:rPr>
          <w:t>http://repository.unsada.ac.id/cgi/oai2</w:t>
        </w:r>
      </w:hyperlink>
    </w:p>
    <w:p w14:paraId="5A4D4D9A" w14:textId="77777777" w:rsidR="00E9799A" w:rsidRPr="006320E1" w:rsidRDefault="00E9799A" w:rsidP="00E9799A">
      <w:pPr>
        <w:pStyle w:val="BodyText"/>
        <w:ind w:left="900" w:right="265"/>
        <w:jc w:val="both"/>
        <w:rPr>
          <w:rStyle w:val="Hyperlink"/>
          <w:rFonts w:eastAsiaTheme="majorEastAsia"/>
          <w:lang w:val="id-ID"/>
        </w:rPr>
      </w:pPr>
    </w:p>
    <w:p w14:paraId="62A6E91B" w14:textId="77777777" w:rsidR="00E9799A" w:rsidRPr="006320E1" w:rsidRDefault="00E9799A" w:rsidP="00E9799A">
      <w:pPr>
        <w:pStyle w:val="BodyText"/>
        <w:ind w:left="900" w:right="265" w:hanging="851"/>
        <w:jc w:val="both"/>
        <w:rPr>
          <w:rStyle w:val="Hyperlink"/>
          <w:rFonts w:eastAsiaTheme="majorEastAsia"/>
          <w:i/>
          <w:color w:val="000000" w:themeColor="text1"/>
          <w:lang w:val="id-ID"/>
        </w:rPr>
      </w:pPr>
      <w:r w:rsidRPr="00706CAF">
        <w:rPr>
          <w:rStyle w:val="Hyperlink"/>
          <w:rFonts w:eastAsiaTheme="majorEastAsia"/>
          <w:color w:val="auto"/>
          <w:u w:val="none"/>
          <w:lang w:val="id-ID"/>
        </w:rPr>
        <w:t>Leonard,</w:t>
      </w:r>
      <w:r w:rsidRPr="00706CAF">
        <w:rPr>
          <w:rStyle w:val="Hyperlink"/>
          <w:rFonts w:eastAsiaTheme="majorEastAsia"/>
          <w:color w:val="000000" w:themeColor="text1"/>
          <w:u w:val="none"/>
          <w:lang w:val="id-ID"/>
        </w:rPr>
        <w:t xml:space="preserve"> (2012). Level of appreciation, self-concept and positive thinking on mathematics learning achievement. </w:t>
      </w:r>
      <w:r w:rsidRPr="00706CAF">
        <w:rPr>
          <w:rStyle w:val="Hyperlink"/>
          <w:rFonts w:eastAsiaTheme="majorEastAsia"/>
          <w:i/>
          <w:color w:val="000000" w:themeColor="text1"/>
          <w:u w:val="none"/>
          <w:lang w:val="id-ID"/>
        </w:rPr>
        <w:t xml:space="preserve">The International Journal of Sosial Sciences, </w:t>
      </w:r>
      <w:r w:rsidRPr="00706CAF">
        <w:rPr>
          <w:rStyle w:val="Hyperlink"/>
          <w:rFonts w:eastAsiaTheme="majorEastAsia"/>
          <w:color w:val="000000" w:themeColor="text1"/>
          <w:u w:val="none"/>
          <w:lang w:val="id-ID"/>
        </w:rPr>
        <w:t xml:space="preserve">6(1), 10-17. Retrieved from: </w:t>
      </w:r>
      <w:r>
        <w:fldChar w:fldCharType="begin"/>
      </w:r>
      <w:r>
        <w:instrText xml:space="preserve"> HYPERLINK "http://orcid.org/0000-0002-4282-6826" </w:instrText>
      </w:r>
      <w:r>
        <w:fldChar w:fldCharType="separate"/>
      </w:r>
      <w:r w:rsidRPr="006320E1">
        <w:rPr>
          <w:rStyle w:val="Hyperlink"/>
          <w:rFonts w:eastAsiaTheme="majorEastAsia"/>
          <w:lang w:val="id-ID"/>
        </w:rPr>
        <w:t>http://orcid.org/0000-0002-4282-6826</w:t>
      </w:r>
      <w:r>
        <w:rPr>
          <w:rStyle w:val="Hyperlink"/>
          <w:rFonts w:eastAsiaTheme="majorEastAsia"/>
          <w:lang w:val="id-ID"/>
        </w:rPr>
        <w:fldChar w:fldCharType="end"/>
      </w:r>
      <w:r w:rsidRPr="006320E1">
        <w:rPr>
          <w:rStyle w:val="Hyperlink"/>
          <w:rFonts w:eastAsiaTheme="majorEastAsia"/>
          <w:color w:val="000000" w:themeColor="text1"/>
          <w:lang w:val="id-ID"/>
        </w:rPr>
        <w:t xml:space="preserve">. </w:t>
      </w:r>
      <w:r w:rsidRPr="006320E1">
        <w:rPr>
          <w:rStyle w:val="Hyperlink"/>
          <w:rFonts w:eastAsiaTheme="majorEastAsia"/>
          <w:i/>
          <w:color w:val="000000" w:themeColor="text1"/>
          <w:lang w:val="id-ID"/>
        </w:rPr>
        <w:t xml:space="preserve"> </w:t>
      </w:r>
    </w:p>
    <w:p w14:paraId="38499AAF" w14:textId="77777777" w:rsidR="00E9799A" w:rsidRPr="006320E1" w:rsidRDefault="00E9799A" w:rsidP="00E9799A">
      <w:pPr>
        <w:pStyle w:val="BodyText"/>
        <w:ind w:left="900" w:right="265" w:hanging="851"/>
        <w:jc w:val="both"/>
        <w:rPr>
          <w:rStyle w:val="Hyperlink"/>
          <w:rFonts w:eastAsiaTheme="majorEastAsia"/>
          <w:i/>
          <w:color w:val="000000" w:themeColor="text1"/>
          <w:lang w:val="id-ID"/>
        </w:rPr>
      </w:pPr>
    </w:p>
    <w:p w14:paraId="7ABFF84C" w14:textId="77777777" w:rsidR="00E9799A" w:rsidRPr="006320E1" w:rsidRDefault="00E9799A" w:rsidP="00E9799A">
      <w:pPr>
        <w:pStyle w:val="BodyText"/>
        <w:ind w:left="900" w:right="265" w:hanging="851"/>
        <w:jc w:val="both"/>
        <w:rPr>
          <w:lang w:val="id-ID"/>
        </w:rPr>
      </w:pPr>
      <w:r w:rsidRPr="006320E1">
        <w:rPr>
          <w:lang w:val="id-ID"/>
        </w:rPr>
        <w:t xml:space="preserve">Ningsih, R. &amp; Nurrahmah, A. (2016). Pengaruh kemandirian belajar dan perhatian orang tua terhadap prestasi belajar matematika. </w:t>
      </w:r>
      <w:r w:rsidRPr="006320E1">
        <w:rPr>
          <w:i/>
          <w:lang w:val="id-ID"/>
        </w:rPr>
        <w:t xml:space="preserve">Formatif: Jurnal Ilmiah Pendidikan MIPA, </w:t>
      </w:r>
      <w:r w:rsidRPr="006320E1">
        <w:rPr>
          <w:lang w:val="id-ID"/>
        </w:rPr>
        <w:t xml:space="preserve">6(1).  </w:t>
      </w:r>
      <w:hyperlink r:id="rId22" w:history="1">
        <w:r w:rsidRPr="006320E1">
          <w:rPr>
            <w:rStyle w:val="Hyperlink"/>
            <w:rFonts w:eastAsiaTheme="majorEastAsia"/>
            <w:lang w:val="id-ID"/>
          </w:rPr>
          <w:t>http://dx.doi.org/10.30998/formatif.v6i1.754</w:t>
        </w:r>
      </w:hyperlink>
      <w:r w:rsidRPr="006320E1">
        <w:rPr>
          <w:lang w:val="id-ID"/>
        </w:rPr>
        <w:t xml:space="preserve">. </w:t>
      </w:r>
    </w:p>
    <w:p w14:paraId="31A57BD0" w14:textId="77777777" w:rsidR="00E9799A" w:rsidRPr="006320E1" w:rsidRDefault="00E9799A" w:rsidP="00E9799A">
      <w:pPr>
        <w:pStyle w:val="BodyText"/>
        <w:ind w:left="900" w:right="265" w:hanging="851"/>
        <w:jc w:val="both"/>
        <w:rPr>
          <w:lang w:val="id-ID"/>
        </w:rPr>
      </w:pPr>
    </w:p>
    <w:p w14:paraId="348BAC4F" w14:textId="77777777" w:rsidR="00E9799A" w:rsidRPr="006320E1" w:rsidRDefault="00E9799A" w:rsidP="00E9799A">
      <w:pPr>
        <w:pStyle w:val="BodyText"/>
        <w:ind w:left="900" w:right="265" w:hanging="851"/>
        <w:jc w:val="both"/>
        <w:rPr>
          <w:lang w:val="id-ID"/>
        </w:rPr>
      </w:pPr>
      <w:r w:rsidRPr="006320E1">
        <w:rPr>
          <w:lang w:val="id-ID"/>
        </w:rPr>
        <w:t xml:space="preserve">Oktariani, O. (2018). Peranan self efficacy dalam meningkatkan prestasi belajar siswa. </w:t>
      </w:r>
      <w:r w:rsidRPr="006320E1">
        <w:rPr>
          <w:i/>
          <w:lang w:val="id-ID"/>
        </w:rPr>
        <w:t xml:space="preserve">Jurnal Psikologi Kognisi, </w:t>
      </w:r>
      <w:r w:rsidRPr="006320E1">
        <w:rPr>
          <w:lang w:val="id-ID"/>
        </w:rPr>
        <w:t xml:space="preserve">3(1), 41-50. Retrieved from: </w:t>
      </w:r>
      <w:r>
        <w:fldChar w:fldCharType="begin"/>
      </w:r>
      <w:r>
        <w:instrText xml:space="preserve"> HYPERLINK "http://ejournal.potensiutama.ac.id/ojs/index.php/KOGNISI/article/view/492" </w:instrText>
      </w:r>
      <w:r>
        <w:fldChar w:fldCharType="separate"/>
      </w:r>
      <w:r w:rsidRPr="006320E1">
        <w:rPr>
          <w:rStyle w:val="Hyperlink"/>
          <w:rFonts w:eastAsiaTheme="majorEastAsia"/>
          <w:lang w:val="id-ID"/>
        </w:rPr>
        <w:t>http://ejournal.potensiutama.ac.id/ojs/index.php/KOGNISI/article/view/492</w:t>
      </w:r>
      <w:r>
        <w:rPr>
          <w:rStyle w:val="Hyperlink"/>
          <w:rFonts w:eastAsiaTheme="majorEastAsia"/>
          <w:lang w:val="id-ID"/>
        </w:rPr>
        <w:fldChar w:fldCharType="end"/>
      </w:r>
      <w:r w:rsidRPr="006320E1">
        <w:rPr>
          <w:lang w:val="id-ID"/>
        </w:rPr>
        <w:t xml:space="preserve">. </w:t>
      </w:r>
    </w:p>
    <w:p w14:paraId="6D5E330E" w14:textId="77777777" w:rsidR="00E9799A" w:rsidRPr="006320E1" w:rsidRDefault="00E9799A" w:rsidP="00E9799A">
      <w:pPr>
        <w:pStyle w:val="BodyText"/>
        <w:ind w:left="900" w:right="265" w:hanging="851"/>
        <w:jc w:val="both"/>
        <w:rPr>
          <w:lang w:val="id-ID"/>
        </w:rPr>
      </w:pPr>
    </w:p>
    <w:p w14:paraId="51D9908D" w14:textId="77777777" w:rsidR="00E9799A" w:rsidRPr="006320E1" w:rsidRDefault="00E9799A" w:rsidP="00E9799A">
      <w:pPr>
        <w:pStyle w:val="BodyText"/>
        <w:ind w:left="900" w:right="265" w:hanging="851"/>
        <w:jc w:val="both"/>
        <w:rPr>
          <w:lang w:val="id-ID"/>
        </w:rPr>
      </w:pPr>
      <w:r w:rsidRPr="006320E1">
        <w:rPr>
          <w:lang w:val="id-ID"/>
        </w:rPr>
        <w:t xml:space="preserve">Permana, H., Harahap, F., &amp; Astuti, B. (2016). Hubungan antara efikasi diri dengan kecemasan dalam menghadapi ujian pada siswa kelas IX di MTS Al Hikmah Brebes. </w:t>
      </w:r>
      <w:r w:rsidRPr="006320E1">
        <w:rPr>
          <w:i/>
          <w:lang w:val="id-ID"/>
        </w:rPr>
        <w:t xml:space="preserve">Jurnal Bimbingan Konseling dan Dakwah Islam, </w:t>
      </w:r>
      <w:r w:rsidRPr="006320E1">
        <w:rPr>
          <w:lang w:val="id-ID"/>
        </w:rPr>
        <w:t xml:space="preserve">13(2), 51-68. </w:t>
      </w:r>
      <w:hyperlink r:id="rId23" w:history="1">
        <w:r w:rsidRPr="006320E1">
          <w:rPr>
            <w:rStyle w:val="Hyperlink"/>
            <w:rFonts w:eastAsiaTheme="majorEastAsia"/>
            <w:lang w:val="id-ID"/>
          </w:rPr>
          <w:t>https://doi.org/10.14421/hisbah.2016.132-04</w:t>
        </w:r>
      </w:hyperlink>
      <w:r w:rsidRPr="006320E1">
        <w:rPr>
          <w:rStyle w:val="Hyperlink"/>
          <w:rFonts w:eastAsiaTheme="majorEastAsia"/>
          <w:lang w:val="id-ID"/>
        </w:rPr>
        <w:t>.</w:t>
      </w:r>
      <w:r w:rsidRPr="006320E1">
        <w:rPr>
          <w:lang w:val="id-ID"/>
        </w:rPr>
        <w:t xml:space="preserve"> </w:t>
      </w:r>
    </w:p>
    <w:p w14:paraId="228B63CA" w14:textId="77777777" w:rsidR="00E9799A" w:rsidRPr="006320E1" w:rsidRDefault="00E9799A" w:rsidP="00E9799A">
      <w:pPr>
        <w:pStyle w:val="BodyText"/>
        <w:ind w:left="900" w:right="265" w:hanging="851"/>
        <w:jc w:val="both"/>
        <w:rPr>
          <w:lang w:val="id-ID"/>
        </w:rPr>
      </w:pPr>
    </w:p>
    <w:p w14:paraId="58800BCE" w14:textId="77777777" w:rsidR="00E9799A" w:rsidRPr="006320E1" w:rsidRDefault="00E9799A" w:rsidP="00E9799A">
      <w:pPr>
        <w:ind w:left="900" w:hanging="900"/>
        <w:jc w:val="both"/>
        <w:rPr>
          <w:sz w:val="24"/>
          <w:szCs w:val="24"/>
        </w:rPr>
      </w:pPr>
      <w:proofErr w:type="spellStart"/>
      <w:r w:rsidRPr="006320E1">
        <w:rPr>
          <w:sz w:val="24"/>
          <w:szCs w:val="24"/>
        </w:rPr>
        <w:t>Prihariyani</w:t>
      </w:r>
      <w:proofErr w:type="spellEnd"/>
      <w:r w:rsidRPr="006320E1">
        <w:rPr>
          <w:sz w:val="24"/>
          <w:szCs w:val="24"/>
        </w:rPr>
        <w:t xml:space="preserve">, P. (2019). </w:t>
      </w:r>
      <w:proofErr w:type="spellStart"/>
      <w:r w:rsidRPr="006320E1">
        <w:rPr>
          <w:sz w:val="24"/>
          <w:szCs w:val="24"/>
        </w:rPr>
        <w:t>Peningkatan</w:t>
      </w:r>
      <w:proofErr w:type="spellEnd"/>
      <w:r w:rsidRPr="006320E1">
        <w:rPr>
          <w:sz w:val="24"/>
          <w:szCs w:val="24"/>
        </w:rPr>
        <w:t xml:space="preserve"> </w:t>
      </w:r>
      <w:proofErr w:type="spellStart"/>
      <w:r w:rsidRPr="006320E1">
        <w:rPr>
          <w:sz w:val="24"/>
          <w:szCs w:val="24"/>
        </w:rPr>
        <w:t>Kemampuan</w:t>
      </w:r>
      <w:proofErr w:type="spellEnd"/>
      <w:r w:rsidRPr="006320E1">
        <w:rPr>
          <w:sz w:val="24"/>
          <w:szCs w:val="24"/>
        </w:rPr>
        <w:t xml:space="preserve"> </w:t>
      </w:r>
      <w:proofErr w:type="spellStart"/>
      <w:r w:rsidRPr="006320E1">
        <w:rPr>
          <w:sz w:val="24"/>
          <w:szCs w:val="24"/>
        </w:rPr>
        <w:t>Berbicara</w:t>
      </w:r>
      <w:proofErr w:type="spellEnd"/>
      <w:r w:rsidRPr="006320E1">
        <w:rPr>
          <w:sz w:val="24"/>
          <w:szCs w:val="24"/>
        </w:rPr>
        <w:t xml:space="preserve"> </w:t>
      </w:r>
      <w:proofErr w:type="spellStart"/>
      <w:r w:rsidRPr="006320E1">
        <w:rPr>
          <w:sz w:val="24"/>
          <w:szCs w:val="24"/>
        </w:rPr>
        <w:t>Bahasa</w:t>
      </w:r>
      <w:proofErr w:type="spellEnd"/>
      <w:r w:rsidRPr="006320E1">
        <w:rPr>
          <w:sz w:val="24"/>
          <w:szCs w:val="24"/>
        </w:rPr>
        <w:t xml:space="preserve"> </w:t>
      </w:r>
      <w:proofErr w:type="spellStart"/>
      <w:r w:rsidRPr="006320E1">
        <w:rPr>
          <w:sz w:val="24"/>
          <w:szCs w:val="24"/>
        </w:rPr>
        <w:t>Inggris</w:t>
      </w:r>
      <w:proofErr w:type="spellEnd"/>
      <w:r w:rsidRPr="006320E1">
        <w:rPr>
          <w:sz w:val="24"/>
          <w:szCs w:val="24"/>
        </w:rPr>
        <w:t xml:space="preserve"> </w:t>
      </w:r>
      <w:proofErr w:type="spellStart"/>
      <w:r w:rsidRPr="006320E1">
        <w:rPr>
          <w:sz w:val="24"/>
          <w:szCs w:val="24"/>
        </w:rPr>
        <w:t>Dengan</w:t>
      </w:r>
      <w:proofErr w:type="spellEnd"/>
      <w:r w:rsidRPr="006320E1">
        <w:rPr>
          <w:sz w:val="24"/>
          <w:szCs w:val="24"/>
        </w:rPr>
        <w:t xml:space="preserve"> </w:t>
      </w:r>
      <w:proofErr w:type="spellStart"/>
      <w:r w:rsidRPr="006320E1">
        <w:rPr>
          <w:sz w:val="24"/>
          <w:szCs w:val="24"/>
        </w:rPr>
        <w:t>Permainan</w:t>
      </w:r>
      <w:proofErr w:type="spellEnd"/>
      <w:r w:rsidRPr="006320E1">
        <w:rPr>
          <w:sz w:val="24"/>
          <w:szCs w:val="24"/>
        </w:rPr>
        <w:t xml:space="preserve"> </w:t>
      </w:r>
      <w:proofErr w:type="spellStart"/>
      <w:r w:rsidRPr="006320E1">
        <w:rPr>
          <w:sz w:val="24"/>
          <w:szCs w:val="24"/>
        </w:rPr>
        <w:t>Ular</w:t>
      </w:r>
      <w:proofErr w:type="spellEnd"/>
      <w:r w:rsidRPr="006320E1">
        <w:rPr>
          <w:sz w:val="24"/>
          <w:szCs w:val="24"/>
        </w:rPr>
        <w:t xml:space="preserve"> Naga </w:t>
      </w:r>
      <w:proofErr w:type="spellStart"/>
      <w:r w:rsidRPr="006320E1">
        <w:rPr>
          <w:sz w:val="24"/>
          <w:szCs w:val="24"/>
        </w:rPr>
        <w:t>Pada</w:t>
      </w:r>
      <w:proofErr w:type="spellEnd"/>
      <w:r w:rsidRPr="006320E1">
        <w:rPr>
          <w:sz w:val="24"/>
          <w:szCs w:val="24"/>
        </w:rPr>
        <w:t xml:space="preserve"> </w:t>
      </w:r>
      <w:proofErr w:type="spellStart"/>
      <w:r w:rsidRPr="006320E1">
        <w:rPr>
          <w:sz w:val="24"/>
          <w:szCs w:val="24"/>
        </w:rPr>
        <w:t>Siswa</w:t>
      </w:r>
      <w:proofErr w:type="spellEnd"/>
      <w:r w:rsidRPr="006320E1">
        <w:rPr>
          <w:sz w:val="24"/>
          <w:szCs w:val="24"/>
        </w:rPr>
        <w:t xml:space="preserve"> </w:t>
      </w:r>
      <w:proofErr w:type="spellStart"/>
      <w:r w:rsidRPr="006320E1">
        <w:rPr>
          <w:sz w:val="24"/>
          <w:szCs w:val="24"/>
        </w:rPr>
        <w:t>Kelas</w:t>
      </w:r>
      <w:proofErr w:type="spellEnd"/>
      <w:r w:rsidRPr="006320E1">
        <w:rPr>
          <w:sz w:val="24"/>
          <w:szCs w:val="24"/>
        </w:rPr>
        <w:t xml:space="preserve"> VII–J Semester 2 SMPN 3 </w:t>
      </w:r>
      <w:proofErr w:type="spellStart"/>
      <w:r w:rsidRPr="006320E1">
        <w:rPr>
          <w:sz w:val="24"/>
          <w:szCs w:val="24"/>
        </w:rPr>
        <w:t>Mranggen</w:t>
      </w:r>
      <w:proofErr w:type="spellEnd"/>
      <w:r w:rsidRPr="006320E1">
        <w:rPr>
          <w:sz w:val="24"/>
          <w:szCs w:val="24"/>
        </w:rPr>
        <w:t xml:space="preserve"> </w:t>
      </w:r>
      <w:proofErr w:type="spellStart"/>
      <w:r w:rsidRPr="006320E1">
        <w:rPr>
          <w:sz w:val="24"/>
          <w:szCs w:val="24"/>
        </w:rPr>
        <w:t>Tahun</w:t>
      </w:r>
      <w:proofErr w:type="spellEnd"/>
      <w:r w:rsidRPr="006320E1">
        <w:rPr>
          <w:sz w:val="24"/>
          <w:szCs w:val="24"/>
        </w:rPr>
        <w:t xml:space="preserve"> </w:t>
      </w:r>
      <w:proofErr w:type="spellStart"/>
      <w:r w:rsidRPr="006320E1">
        <w:rPr>
          <w:sz w:val="24"/>
          <w:szCs w:val="24"/>
        </w:rPr>
        <w:t>Pelajaran</w:t>
      </w:r>
      <w:proofErr w:type="spellEnd"/>
      <w:r w:rsidRPr="006320E1">
        <w:rPr>
          <w:sz w:val="24"/>
          <w:szCs w:val="24"/>
        </w:rPr>
        <w:t xml:space="preserve"> 2016–2017. </w:t>
      </w:r>
      <w:proofErr w:type="spellStart"/>
      <w:r w:rsidRPr="006320E1">
        <w:rPr>
          <w:i/>
          <w:iCs/>
          <w:sz w:val="24"/>
          <w:szCs w:val="24"/>
        </w:rPr>
        <w:t>Orbith</w:t>
      </w:r>
      <w:proofErr w:type="spellEnd"/>
      <w:r w:rsidRPr="006320E1">
        <w:rPr>
          <w:i/>
          <w:iCs/>
          <w:sz w:val="24"/>
          <w:szCs w:val="24"/>
        </w:rPr>
        <w:t xml:space="preserve">: </w:t>
      </w:r>
      <w:proofErr w:type="spellStart"/>
      <w:r w:rsidRPr="006320E1">
        <w:rPr>
          <w:i/>
          <w:iCs/>
          <w:sz w:val="24"/>
          <w:szCs w:val="24"/>
        </w:rPr>
        <w:t>Majalah</w:t>
      </w:r>
      <w:proofErr w:type="spellEnd"/>
      <w:r w:rsidRPr="006320E1">
        <w:rPr>
          <w:i/>
          <w:iCs/>
          <w:sz w:val="24"/>
          <w:szCs w:val="24"/>
        </w:rPr>
        <w:t xml:space="preserve"> </w:t>
      </w:r>
      <w:proofErr w:type="spellStart"/>
      <w:r w:rsidRPr="006320E1">
        <w:rPr>
          <w:i/>
          <w:iCs/>
          <w:sz w:val="24"/>
          <w:szCs w:val="24"/>
        </w:rPr>
        <w:t>Ilmiah</w:t>
      </w:r>
      <w:proofErr w:type="spellEnd"/>
      <w:r w:rsidRPr="006320E1">
        <w:rPr>
          <w:i/>
          <w:iCs/>
          <w:sz w:val="24"/>
          <w:szCs w:val="24"/>
        </w:rPr>
        <w:t xml:space="preserve"> </w:t>
      </w:r>
      <w:proofErr w:type="spellStart"/>
      <w:r w:rsidRPr="006320E1">
        <w:rPr>
          <w:i/>
          <w:iCs/>
          <w:sz w:val="24"/>
          <w:szCs w:val="24"/>
        </w:rPr>
        <w:t>Pengembangan</w:t>
      </w:r>
      <w:proofErr w:type="spellEnd"/>
      <w:r w:rsidRPr="006320E1">
        <w:rPr>
          <w:i/>
          <w:iCs/>
          <w:sz w:val="24"/>
          <w:szCs w:val="24"/>
        </w:rPr>
        <w:t xml:space="preserve"> </w:t>
      </w:r>
      <w:proofErr w:type="spellStart"/>
      <w:r w:rsidRPr="006320E1">
        <w:rPr>
          <w:i/>
          <w:iCs/>
          <w:sz w:val="24"/>
          <w:szCs w:val="24"/>
        </w:rPr>
        <w:t>Rekayasa</w:t>
      </w:r>
      <w:proofErr w:type="spellEnd"/>
      <w:r w:rsidRPr="006320E1">
        <w:rPr>
          <w:i/>
          <w:iCs/>
          <w:sz w:val="24"/>
          <w:szCs w:val="24"/>
        </w:rPr>
        <w:t xml:space="preserve"> </w:t>
      </w:r>
      <w:proofErr w:type="spellStart"/>
      <w:r w:rsidRPr="006320E1">
        <w:rPr>
          <w:i/>
          <w:iCs/>
          <w:sz w:val="24"/>
          <w:szCs w:val="24"/>
        </w:rPr>
        <w:t>dan</w:t>
      </w:r>
      <w:proofErr w:type="spellEnd"/>
      <w:r w:rsidRPr="006320E1">
        <w:rPr>
          <w:i/>
          <w:iCs/>
          <w:sz w:val="24"/>
          <w:szCs w:val="24"/>
        </w:rPr>
        <w:t xml:space="preserve"> </w:t>
      </w:r>
      <w:proofErr w:type="spellStart"/>
      <w:r w:rsidRPr="006320E1">
        <w:rPr>
          <w:i/>
          <w:iCs/>
          <w:sz w:val="24"/>
          <w:szCs w:val="24"/>
        </w:rPr>
        <w:t>Sosial</w:t>
      </w:r>
      <w:proofErr w:type="spellEnd"/>
      <w:r w:rsidRPr="006320E1">
        <w:rPr>
          <w:sz w:val="24"/>
          <w:szCs w:val="24"/>
        </w:rPr>
        <w:t xml:space="preserve">, </w:t>
      </w:r>
      <w:r w:rsidRPr="006320E1">
        <w:rPr>
          <w:i/>
          <w:iCs/>
          <w:sz w:val="24"/>
          <w:szCs w:val="24"/>
        </w:rPr>
        <w:t>14</w:t>
      </w:r>
      <w:r w:rsidRPr="006320E1">
        <w:rPr>
          <w:sz w:val="24"/>
          <w:szCs w:val="24"/>
        </w:rPr>
        <w:t xml:space="preserve">(3), 157-166. </w:t>
      </w:r>
      <w:hyperlink r:id="rId24" w:history="1">
        <w:r w:rsidRPr="006320E1">
          <w:rPr>
            <w:rStyle w:val="Hyperlink"/>
            <w:sz w:val="24"/>
          </w:rPr>
          <w:t>http://dx.doi.org/10.32497/orbith.v14i3.1313</w:t>
        </w:r>
      </w:hyperlink>
      <w:r w:rsidRPr="006320E1">
        <w:rPr>
          <w:sz w:val="24"/>
          <w:szCs w:val="24"/>
        </w:rPr>
        <w:t xml:space="preserve"> </w:t>
      </w:r>
    </w:p>
    <w:p w14:paraId="4351CC5B" w14:textId="77777777" w:rsidR="00E9799A" w:rsidRPr="006320E1" w:rsidRDefault="00E9799A" w:rsidP="00E9799A">
      <w:pPr>
        <w:pStyle w:val="BodyText"/>
        <w:ind w:left="900" w:right="265" w:hanging="851"/>
        <w:jc w:val="both"/>
        <w:rPr>
          <w:lang w:val="id-ID"/>
        </w:rPr>
      </w:pPr>
      <w:r w:rsidRPr="006320E1">
        <w:rPr>
          <w:lang w:val="id-ID"/>
        </w:rPr>
        <w:t xml:space="preserve">. </w:t>
      </w:r>
    </w:p>
    <w:p w14:paraId="341995D4" w14:textId="77777777" w:rsidR="00E9799A" w:rsidRPr="006320E1" w:rsidRDefault="00E9799A" w:rsidP="00E9799A">
      <w:pPr>
        <w:pStyle w:val="BodyText"/>
        <w:ind w:left="900" w:right="265" w:hanging="851"/>
        <w:jc w:val="both"/>
        <w:rPr>
          <w:lang w:val="id-ID"/>
        </w:rPr>
      </w:pPr>
      <w:r w:rsidRPr="006320E1">
        <w:rPr>
          <w:lang w:val="id-ID"/>
        </w:rPr>
        <w:t xml:space="preserve">Rokhimah, S. (2014). Pengaruh dukungan sosial dan efikasi diri terhadap minat melanjutkan pendidikan ke perguruan tinggi pada siswa SMA Negeri 1 Tenggarong Seberang. </w:t>
      </w:r>
      <w:r w:rsidRPr="006320E1">
        <w:rPr>
          <w:i/>
          <w:lang w:val="id-ID"/>
        </w:rPr>
        <w:t>Jurnal Ilmiah Psikologi</w:t>
      </w:r>
      <w:r w:rsidRPr="006320E1">
        <w:rPr>
          <w:lang w:val="id-ID"/>
        </w:rPr>
        <w:t xml:space="preserve">, 2(3). Retrieved from: </w:t>
      </w:r>
      <w:r>
        <w:fldChar w:fldCharType="begin"/>
      </w:r>
      <w:r>
        <w:instrText xml:space="preserve"> HYPERLINK "http://e-journals.unmul.ac.id/index.php/psikoneo/article/view/3656" </w:instrText>
      </w:r>
      <w:r>
        <w:fldChar w:fldCharType="separate"/>
      </w:r>
      <w:r w:rsidRPr="006320E1">
        <w:rPr>
          <w:rStyle w:val="Hyperlink"/>
          <w:rFonts w:eastAsiaTheme="majorEastAsia"/>
          <w:lang w:val="id-ID"/>
        </w:rPr>
        <w:t>http://e-journals.unmul.ac.id/index.php/psikoneo/article/view/3656</w:t>
      </w:r>
      <w:r>
        <w:rPr>
          <w:rStyle w:val="Hyperlink"/>
          <w:rFonts w:eastAsiaTheme="majorEastAsia"/>
          <w:lang w:val="id-ID"/>
        </w:rPr>
        <w:fldChar w:fldCharType="end"/>
      </w:r>
      <w:r w:rsidRPr="006320E1">
        <w:rPr>
          <w:lang w:val="id-ID"/>
        </w:rPr>
        <w:t>.</w:t>
      </w:r>
    </w:p>
    <w:p w14:paraId="5495A687" w14:textId="77777777" w:rsidR="00E9799A" w:rsidRPr="006320E1" w:rsidRDefault="00E9799A" w:rsidP="00E9799A">
      <w:pPr>
        <w:ind w:left="900" w:hanging="810"/>
        <w:jc w:val="both"/>
        <w:rPr>
          <w:sz w:val="24"/>
          <w:szCs w:val="24"/>
        </w:rPr>
      </w:pPr>
      <w:proofErr w:type="spellStart"/>
      <w:r w:rsidRPr="006320E1">
        <w:rPr>
          <w:sz w:val="24"/>
          <w:szCs w:val="24"/>
        </w:rPr>
        <w:t>Starinne</w:t>
      </w:r>
      <w:proofErr w:type="spellEnd"/>
      <w:r w:rsidRPr="006320E1">
        <w:rPr>
          <w:sz w:val="24"/>
          <w:szCs w:val="24"/>
        </w:rPr>
        <w:t xml:space="preserve">, A. R., &amp; </w:t>
      </w:r>
      <w:proofErr w:type="spellStart"/>
      <w:r w:rsidRPr="006320E1">
        <w:rPr>
          <w:sz w:val="24"/>
          <w:szCs w:val="24"/>
        </w:rPr>
        <w:t>Kurniawati</w:t>
      </w:r>
      <w:proofErr w:type="spellEnd"/>
      <w:r w:rsidRPr="006320E1">
        <w:rPr>
          <w:sz w:val="24"/>
          <w:szCs w:val="24"/>
        </w:rPr>
        <w:t xml:space="preserve">, D. (2018). ANALISIS FAKTOR PSIKOLOGIS MAHASISWA PPL PADA EFIKASI DIRI DALAM PENGGUNAAN BAHASA INGGRIS SEBAGAI BAHASA PENGANTAR MENGAJAR. </w:t>
      </w:r>
      <w:proofErr w:type="spellStart"/>
      <w:r w:rsidRPr="006320E1">
        <w:rPr>
          <w:i/>
          <w:iCs/>
          <w:sz w:val="24"/>
          <w:szCs w:val="24"/>
        </w:rPr>
        <w:t>Prosiding</w:t>
      </w:r>
      <w:proofErr w:type="spellEnd"/>
      <w:r w:rsidRPr="006320E1">
        <w:rPr>
          <w:i/>
          <w:iCs/>
          <w:sz w:val="24"/>
          <w:szCs w:val="24"/>
        </w:rPr>
        <w:t xml:space="preserve"> </w:t>
      </w:r>
      <w:proofErr w:type="spellStart"/>
      <w:r w:rsidRPr="006320E1">
        <w:rPr>
          <w:i/>
          <w:iCs/>
          <w:sz w:val="24"/>
          <w:szCs w:val="24"/>
        </w:rPr>
        <w:t>SNasPPM</w:t>
      </w:r>
      <w:proofErr w:type="spellEnd"/>
      <w:r w:rsidRPr="006320E1">
        <w:rPr>
          <w:sz w:val="24"/>
          <w:szCs w:val="24"/>
        </w:rPr>
        <w:t xml:space="preserve">, </w:t>
      </w:r>
      <w:r w:rsidRPr="006320E1">
        <w:rPr>
          <w:i/>
          <w:iCs/>
          <w:sz w:val="24"/>
          <w:szCs w:val="24"/>
        </w:rPr>
        <w:t>3</w:t>
      </w:r>
      <w:r w:rsidRPr="006320E1">
        <w:rPr>
          <w:sz w:val="24"/>
          <w:szCs w:val="24"/>
        </w:rPr>
        <w:t>(1), 29-34</w:t>
      </w:r>
    </w:p>
    <w:p w14:paraId="0C2271F2" w14:textId="77777777" w:rsidR="00E9799A" w:rsidRPr="006320E1" w:rsidRDefault="00E9799A" w:rsidP="00E9799A">
      <w:pPr>
        <w:ind w:left="900"/>
        <w:jc w:val="both"/>
        <w:rPr>
          <w:sz w:val="24"/>
          <w:szCs w:val="24"/>
        </w:rPr>
      </w:pPr>
      <w:r w:rsidRPr="006320E1">
        <w:rPr>
          <w:sz w:val="24"/>
          <w:szCs w:val="24"/>
        </w:rPr>
        <w:t>http://snasppm.unirow.ac.id/file_prosiding/Prosiding_SNasPPM%20III_ANALISIS%20FAKTOR%20PSIKOLOGIS%20%20MAHASISWA%20PPL%20%20PADA%20EFIKASI%20DIRI%20DALAM%20PENGGUNAAN%20BAHASA%20INGGRIS%20SEBAGAI%20BAHASA%20PENGANTAR%20MENGAJAR.pdf</w:t>
      </w:r>
    </w:p>
    <w:p w14:paraId="207A0FC8" w14:textId="77777777" w:rsidR="00E9799A" w:rsidRPr="006320E1" w:rsidRDefault="00E9799A" w:rsidP="00E9799A">
      <w:pPr>
        <w:pStyle w:val="BodyText"/>
        <w:ind w:left="900" w:right="265" w:hanging="851"/>
        <w:jc w:val="both"/>
        <w:rPr>
          <w:lang w:val="id-ID"/>
        </w:rPr>
      </w:pPr>
    </w:p>
    <w:p w14:paraId="05BC2E59" w14:textId="77777777" w:rsidR="00E9799A" w:rsidRPr="006320E1" w:rsidRDefault="00E9799A" w:rsidP="00E9799A">
      <w:pPr>
        <w:pStyle w:val="BodyText"/>
        <w:ind w:left="900" w:right="265" w:hanging="851"/>
        <w:jc w:val="both"/>
        <w:rPr>
          <w:rFonts w:eastAsiaTheme="majorEastAsia"/>
          <w:lang w:val="id-ID"/>
        </w:rPr>
      </w:pPr>
      <w:r w:rsidRPr="006320E1">
        <w:rPr>
          <w:lang w:val="id-ID"/>
        </w:rPr>
        <w:t xml:space="preserve">Sugandi, A. I. (2013). Pengaruh pembelajaran berbasis masalah dengan setting kooperatif jigsaw terhadap kemandirian belajar siswa SMA. </w:t>
      </w:r>
      <w:r w:rsidRPr="006320E1">
        <w:rPr>
          <w:i/>
          <w:lang w:val="id-ID"/>
        </w:rPr>
        <w:t xml:space="preserve">Infinity Journal. </w:t>
      </w:r>
      <w:r w:rsidRPr="006320E1">
        <w:rPr>
          <w:lang w:val="id-ID"/>
        </w:rPr>
        <w:t xml:space="preserve">2(2), 144-155. </w:t>
      </w:r>
      <w:hyperlink r:id="rId25" w:history="1">
        <w:r w:rsidRPr="006320E1">
          <w:rPr>
            <w:rStyle w:val="Hyperlink"/>
            <w:rFonts w:eastAsiaTheme="majorEastAsia"/>
            <w:lang w:val="id-ID"/>
          </w:rPr>
          <w:t>https://doi.org/10.22460/infinity.v2i2.p144-155</w:t>
        </w:r>
      </w:hyperlink>
      <w:r w:rsidRPr="006320E1">
        <w:rPr>
          <w:rFonts w:eastAsiaTheme="majorEastAsia"/>
          <w:lang w:val="id-ID"/>
        </w:rPr>
        <w:t xml:space="preserve">. </w:t>
      </w:r>
    </w:p>
    <w:p w14:paraId="1F4AB2C6" w14:textId="77777777" w:rsidR="00E9799A" w:rsidRPr="006320E1" w:rsidRDefault="00E9799A" w:rsidP="00E9799A">
      <w:pPr>
        <w:pStyle w:val="BodyText"/>
        <w:ind w:left="900" w:right="265" w:hanging="851"/>
        <w:jc w:val="both"/>
        <w:rPr>
          <w:rFonts w:eastAsiaTheme="majorEastAsia"/>
          <w:lang w:val="id-ID"/>
        </w:rPr>
      </w:pPr>
    </w:p>
    <w:p w14:paraId="0FB91061" w14:textId="77777777" w:rsidR="00E9799A" w:rsidRPr="006320E1" w:rsidRDefault="00E9799A" w:rsidP="00E9799A">
      <w:pPr>
        <w:pStyle w:val="BodyText"/>
        <w:ind w:left="900" w:right="265" w:hanging="851"/>
        <w:jc w:val="both"/>
        <w:rPr>
          <w:lang w:val="id-ID"/>
        </w:rPr>
      </w:pPr>
      <w:r w:rsidRPr="006320E1">
        <w:rPr>
          <w:lang w:val="id-ID"/>
        </w:rPr>
        <w:t xml:space="preserve">Supardi, U. S. (2014). Aplikasi statistika dalam penelitian, konsep statistika yang lebih komprehensif. Jakarta:Change Publication.  </w:t>
      </w:r>
    </w:p>
    <w:p w14:paraId="49B6006D" w14:textId="77777777" w:rsidR="00E9799A" w:rsidRPr="006320E1" w:rsidRDefault="00E9799A" w:rsidP="00E9799A">
      <w:pPr>
        <w:pStyle w:val="BodyText"/>
        <w:ind w:left="900" w:right="265" w:hanging="851"/>
        <w:jc w:val="both"/>
        <w:rPr>
          <w:lang w:val="id-ID"/>
        </w:rPr>
      </w:pPr>
    </w:p>
    <w:p w14:paraId="663B2F5C" w14:textId="77777777" w:rsidR="00E9799A" w:rsidRPr="006320E1" w:rsidRDefault="00E9799A" w:rsidP="00E9799A">
      <w:pPr>
        <w:ind w:left="900" w:hanging="810"/>
        <w:jc w:val="both"/>
        <w:rPr>
          <w:sz w:val="24"/>
          <w:szCs w:val="24"/>
        </w:rPr>
      </w:pPr>
      <w:proofErr w:type="spellStart"/>
      <w:r w:rsidRPr="006320E1">
        <w:rPr>
          <w:sz w:val="24"/>
          <w:szCs w:val="24"/>
        </w:rPr>
        <w:t>Tamrin</w:t>
      </w:r>
      <w:proofErr w:type="spellEnd"/>
      <w:r w:rsidRPr="006320E1">
        <w:rPr>
          <w:sz w:val="24"/>
          <w:szCs w:val="24"/>
        </w:rPr>
        <w:t xml:space="preserve">, A. F., &amp; </w:t>
      </w:r>
      <w:proofErr w:type="spellStart"/>
      <w:r w:rsidRPr="006320E1">
        <w:rPr>
          <w:sz w:val="24"/>
          <w:szCs w:val="24"/>
        </w:rPr>
        <w:t>Yanti</w:t>
      </w:r>
      <w:proofErr w:type="spellEnd"/>
      <w:r w:rsidRPr="006320E1">
        <w:rPr>
          <w:sz w:val="24"/>
          <w:szCs w:val="24"/>
        </w:rPr>
        <w:t xml:space="preserve">, Y. (2019). </w:t>
      </w:r>
      <w:proofErr w:type="spellStart"/>
      <w:r w:rsidRPr="006320E1">
        <w:rPr>
          <w:sz w:val="24"/>
          <w:szCs w:val="24"/>
        </w:rPr>
        <w:t>Peningkatan</w:t>
      </w:r>
      <w:proofErr w:type="spellEnd"/>
      <w:r w:rsidRPr="006320E1">
        <w:rPr>
          <w:sz w:val="24"/>
          <w:szCs w:val="24"/>
        </w:rPr>
        <w:t xml:space="preserve"> </w:t>
      </w:r>
      <w:proofErr w:type="spellStart"/>
      <w:r w:rsidRPr="006320E1">
        <w:rPr>
          <w:sz w:val="24"/>
          <w:szCs w:val="24"/>
        </w:rPr>
        <w:t>Keterampilan</w:t>
      </w:r>
      <w:proofErr w:type="spellEnd"/>
      <w:r w:rsidRPr="006320E1">
        <w:rPr>
          <w:sz w:val="24"/>
          <w:szCs w:val="24"/>
        </w:rPr>
        <w:t xml:space="preserve"> </w:t>
      </w:r>
      <w:proofErr w:type="spellStart"/>
      <w:r w:rsidRPr="006320E1">
        <w:rPr>
          <w:sz w:val="24"/>
          <w:szCs w:val="24"/>
        </w:rPr>
        <w:t>Bahasa</w:t>
      </w:r>
      <w:proofErr w:type="spellEnd"/>
      <w:r w:rsidRPr="006320E1">
        <w:rPr>
          <w:sz w:val="24"/>
          <w:szCs w:val="24"/>
        </w:rPr>
        <w:t xml:space="preserve"> </w:t>
      </w:r>
      <w:proofErr w:type="spellStart"/>
      <w:r w:rsidRPr="006320E1">
        <w:rPr>
          <w:sz w:val="24"/>
          <w:szCs w:val="24"/>
        </w:rPr>
        <w:t>Inggris</w:t>
      </w:r>
      <w:proofErr w:type="spellEnd"/>
      <w:r w:rsidRPr="006320E1">
        <w:rPr>
          <w:sz w:val="24"/>
          <w:szCs w:val="24"/>
        </w:rPr>
        <w:t xml:space="preserve"> </w:t>
      </w:r>
      <w:proofErr w:type="spellStart"/>
      <w:r w:rsidRPr="006320E1">
        <w:rPr>
          <w:sz w:val="24"/>
          <w:szCs w:val="24"/>
        </w:rPr>
        <w:t>Masyarakat</w:t>
      </w:r>
      <w:proofErr w:type="spellEnd"/>
      <w:r w:rsidRPr="006320E1">
        <w:rPr>
          <w:sz w:val="24"/>
          <w:szCs w:val="24"/>
        </w:rPr>
        <w:t xml:space="preserve"> </w:t>
      </w:r>
      <w:proofErr w:type="spellStart"/>
      <w:r w:rsidRPr="006320E1">
        <w:rPr>
          <w:sz w:val="24"/>
          <w:szCs w:val="24"/>
        </w:rPr>
        <w:t>Pegunungan</w:t>
      </w:r>
      <w:proofErr w:type="spellEnd"/>
      <w:r w:rsidRPr="006320E1">
        <w:rPr>
          <w:sz w:val="24"/>
          <w:szCs w:val="24"/>
        </w:rPr>
        <w:t xml:space="preserve"> di </w:t>
      </w:r>
      <w:proofErr w:type="spellStart"/>
      <w:r w:rsidRPr="006320E1">
        <w:rPr>
          <w:sz w:val="24"/>
          <w:szCs w:val="24"/>
        </w:rPr>
        <w:t>Desa</w:t>
      </w:r>
      <w:proofErr w:type="spellEnd"/>
      <w:r w:rsidRPr="006320E1">
        <w:rPr>
          <w:sz w:val="24"/>
          <w:szCs w:val="24"/>
        </w:rPr>
        <w:t xml:space="preserve"> </w:t>
      </w:r>
      <w:proofErr w:type="spellStart"/>
      <w:r w:rsidRPr="006320E1">
        <w:rPr>
          <w:sz w:val="24"/>
          <w:szCs w:val="24"/>
        </w:rPr>
        <w:t>Betao</w:t>
      </w:r>
      <w:proofErr w:type="spellEnd"/>
      <w:r w:rsidRPr="006320E1">
        <w:rPr>
          <w:sz w:val="24"/>
          <w:szCs w:val="24"/>
        </w:rPr>
        <w:t xml:space="preserve"> </w:t>
      </w:r>
      <w:proofErr w:type="spellStart"/>
      <w:r w:rsidRPr="006320E1">
        <w:rPr>
          <w:sz w:val="24"/>
          <w:szCs w:val="24"/>
        </w:rPr>
        <w:t>Kabupaten</w:t>
      </w:r>
      <w:proofErr w:type="spellEnd"/>
      <w:r w:rsidRPr="006320E1">
        <w:rPr>
          <w:sz w:val="24"/>
          <w:szCs w:val="24"/>
        </w:rPr>
        <w:t xml:space="preserve"> </w:t>
      </w:r>
      <w:proofErr w:type="spellStart"/>
      <w:r w:rsidRPr="006320E1">
        <w:rPr>
          <w:sz w:val="24"/>
          <w:szCs w:val="24"/>
        </w:rPr>
        <w:t>Sidrap</w:t>
      </w:r>
      <w:proofErr w:type="spellEnd"/>
      <w:r w:rsidRPr="006320E1">
        <w:rPr>
          <w:sz w:val="24"/>
          <w:szCs w:val="24"/>
        </w:rPr>
        <w:t xml:space="preserve">. </w:t>
      </w:r>
      <w:proofErr w:type="spellStart"/>
      <w:r w:rsidRPr="006320E1">
        <w:rPr>
          <w:i/>
          <w:iCs/>
          <w:sz w:val="24"/>
          <w:szCs w:val="24"/>
        </w:rPr>
        <w:t>Transformasi</w:t>
      </w:r>
      <w:proofErr w:type="spellEnd"/>
      <w:r w:rsidRPr="006320E1">
        <w:rPr>
          <w:i/>
          <w:iCs/>
          <w:sz w:val="24"/>
          <w:szCs w:val="24"/>
        </w:rPr>
        <w:t xml:space="preserve">: </w:t>
      </w:r>
      <w:proofErr w:type="spellStart"/>
      <w:r w:rsidRPr="006320E1">
        <w:rPr>
          <w:i/>
          <w:iCs/>
          <w:sz w:val="24"/>
          <w:szCs w:val="24"/>
        </w:rPr>
        <w:t>Jurnal</w:t>
      </w:r>
      <w:proofErr w:type="spellEnd"/>
      <w:r w:rsidRPr="006320E1">
        <w:rPr>
          <w:i/>
          <w:iCs/>
          <w:sz w:val="24"/>
          <w:szCs w:val="24"/>
        </w:rPr>
        <w:t xml:space="preserve"> </w:t>
      </w:r>
      <w:proofErr w:type="spellStart"/>
      <w:r w:rsidRPr="006320E1">
        <w:rPr>
          <w:i/>
          <w:iCs/>
          <w:sz w:val="24"/>
          <w:szCs w:val="24"/>
        </w:rPr>
        <w:t>Pengabdian</w:t>
      </w:r>
      <w:proofErr w:type="spellEnd"/>
      <w:r w:rsidRPr="006320E1">
        <w:rPr>
          <w:i/>
          <w:iCs/>
          <w:sz w:val="24"/>
          <w:szCs w:val="24"/>
        </w:rPr>
        <w:t xml:space="preserve"> </w:t>
      </w:r>
      <w:proofErr w:type="spellStart"/>
      <w:r w:rsidRPr="006320E1">
        <w:rPr>
          <w:i/>
          <w:iCs/>
          <w:sz w:val="24"/>
          <w:szCs w:val="24"/>
        </w:rPr>
        <w:t>Masyarakat</w:t>
      </w:r>
      <w:proofErr w:type="spellEnd"/>
      <w:r w:rsidRPr="006320E1">
        <w:rPr>
          <w:sz w:val="24"/>
          <w:szCs w:val="24"/>
        </w:rPr>
        <w:t xml:space="preserve">, </w:t>
      </w:r>
      <w:r w:rsidRPr="006320E1">
        <w:rPr>
          <w:i/>
          <w:iCs/>
          <w:sz w:val="24"/>
          <w:szCs w:val="24"/>
        </w:rPr>
        <w:t>15</w:t>
      </w:r>
      <w:r w:rsidRPr="006320E1">
        <w:rPr>
          <w:sz w:val="24"/>
          <w:szCs w:val="24"/>
        </w:rPr>
        <w:t xml:space="preserve">(2), 61-72. </w:t>
      </w:r>
      <w:hyperlink r:id="rId26" w:history="1">
        <w:r w:rsidRPr="006320E1">
          <w:rPr>
            <w:rStyle w:val="Hyperlink"/>
            <w:sz w:val="24"/>
          </w:rPr>
          <w:t xml:space="preserve">https://doi.org/10.20414/transformasi.v15i2.1673 </w:t>
        </w:r>
      </w:hyperlink>
    </w:p>
    <w:p w14:paraId="0794CD7E" w14:textId="77777777" w:rsidR="00E9799A" w:rsidRPr="006320E1" w:rsidRDefault="00E9799A" w:rsidP="00E9799A">
      <w:pPr>
        <w:pStyle w:val="BodyText"/>
        <w:ind w:left="900" w:right="265" w:hanging="851"/>
        <w:jc w:val="both"/>
        <w:rPr>
          <w:lang w:val="id-ID"/>
        </w:rPr>
      </w:pPr>
    </w:p>
    <w:p w14:paraId="729C11EB" w14:textId="77777777" w:rsidR="00E9799A" w:rsidRPr="006320E1" w:rsidRDefault="00E9799A" w:rsidP="00E9799A">
      <w:pPr>
        <w:pStyle w:val="BodyText"/>
        <w:ind w:left="900" w:right="265" w:hanging="851"/>
        <w:jc w:val="both"/>
        <w:rPr>
          <w:lang w:val="id-ID"/>
        </w:rPr>
      </w:pPr>
      <w:r w:rsidRPr="006320E1">
        <w:rPr>
          <w:lang w:val="id-ID"/>
        </w:rPr>
        <w:t>Wahyuni,</w:t>
      </w:r>
      <w:r w:rsidRPr="006320E1">
        <w:rPr>
          <w:color w:val="FF0000"/>
          <w:lang w:val="id-ID"/>
        </w:rPr>
        <w:t xml:space="preserve"> </w:t>
      </w:r>
      <w:r w:rsidRPr="006320E1">
        <w:rPr>
          <w:lang w:val="id-ID"/>
        </w:rPr>
        <w:t xml:space="preserve">S. (2013). Hubungan efikasi diri dan regulasi emosi dengan motivasi berprestasi pada siswa SMK Negeri 1 Samarinda. </w:t>
      </w:r>
      <w:r w:rsidRPr="006320E1">
        <w:rPr>
          <w:i/>
          <w:lang w:val="id-ID"/>
        </w:rPr>
        <w:t xml:space="preserve">Jurnal Psikologi, </w:t>
      </w:r>
      <w:r w:rsidRPr="006320E1">
        <w:rPr>
          <w:lang w:val="id-ID"/>
        </w:rPr>
        <w:t xml:space="preserve">1(1), 88-95. Retrieved from: </w:t>
      </w:r>
      <w:hyperlink r:id="rId27" w:history="1">
        <w:r w:rsidRPr="006320E1">
          <w:rPr>
            <w:rStyle w:val="Hyperlink"/>
            <w:rFonts w:eastAsiaTheme="majorEastAsia"/>
            <w:lang w:val="id-ID"/>
          </w:rPr>
          <w:t>http://ejournal.psikologi.fisip-unmul.ac.id</w:t>
        </w:r>
      </w:hyperlink>
      <w:r w:rsidRPr="006320E1">
        <w:rPr>
          <w:rStyle w:val="Hyperlink"/>
          <w:rFonts w:eastAsiaTheme="majorEastAsia"/>
          <w:lang w:val="id-ID"/>
        </w:rPr>
        <w:t>.</w:t>
      </w:r>
      <w:r w:rsidRPr="006320E1">
        <w:rPr>
          <w:lang w:val="id-ID"/>
        </w:rPr>
        <w:t xml:space="preserve"> </w:t>
      </w:r>
    </w:p>
    <w:p w14:paraId="68685895" w14:textId="77777777" w:rsidR="00E9799A" w:rsidRPr="006320E1" w:rsidRDefault="00E9799A" w:rsidP="00E9799A">
      <w:pPr>
        <w:pStyle w:val="BodyText"/>
        <w:ind w:left="900" w:right="265" w:hanging="851"/>
        <w:jc w:val="both"/>
        <w:rPr>
          <w:rFonts w:eastAsiaTheme="majorEastAsia"/>
          <w:color w:val="0563C1"/>
          <w:u w:val="single"/>
          <w:lang w:val="id-ID"/>
        </w:rPr>
      </w:pPr>
    </w:p>
    <w:p w14:paraId="061B41D8" w14:textId="77777777" w:rsidR="00E9799A" w:rsidRPr="006320E1" w:rsidRDefault="00E9799A" w:rsidP="00E9799A">
      <w:pPr>
        <w:pStyle w:val="BodyText"/>
        <w:ind w:left="900" w:right="265" w:hanging="851"/>
        <w:jc w:val="both"/>
      </w:pPr>
      <w:r w:rsidRPr="006320E1">
        <w:rPr>
          <w:lang w:val="id-ID"/>
        </w:rPr>
        <w:t xml:space="preserve">Yuliyani, R., Handayani, S. D., &amp; Somawati, S. (2017). Peran efikasi diri dan kemampuan berfikir positif terhadap kemampuan pemecahan masalah matematika. </w:t>
      </w:r>
      <w:r w:rsidRPr="006320E1">
        <w:rPr>
          <w:i/>
          <w:lang w:val="id-ID"/>
        </w:rPr>
        <w:t xml:space="preserve">Formatif: Jurnal Pendidikan MIPA, </w:t>
      </w:r>
      <w:r w:rsidRPr="006320E1">
        <w:rPr>
          <w:lang w:val="id-ID"/>
        </w:rPr>
        <w:t xml:space="preserve">7(2). </w:t>
      </w:r>
      <w:hyperlink r:id="rId28" w:history="1">
        <w:r w:rsidRPr="006320E1">
          <w:rPr>
            <w:rStyle w:val="Hyperlink"/>
            <w:rFonts w:eastAsiaTheme="majorEastAsia"/>
            <w:lang w:val="id-ID"/>
          </w:rPr>
          <w:t>http://dx.doi.org/10.30998/formatif.v7i2.2228</w:t>
        </w:r>
      </w:hyperlink>
      <w:r w:rsidRPr="006320E1">
        <w:rPr>
          <w:rStyle w:val="Hyperlink"/>
          <w:rFonts w:eastAsiaTheme="majorEastAsia"/>
          <w:lang w:val="id-ID"/>
        </w:rPr>
        <w:t xml:space="preserve">. </w:t>
      </w:r>
    </w:p>
    <w:p w14:paraId="5EB9BCA8" w14:textId="77777777" w:rsidR="00E9799A" w:rsidRPr="006320E1" w:rsidRDefault="00E9799A" w:rsidP="00E9799A">
      <w:pPr>
        <w:ind w:left="900"/>
        <w:jc w:val="both"/>
        <w:rPr>
          <w:sz w:val="24"/>
          <w:szCs w:val="24"/>
        </w:rPr>
      </w:pPr>
    </w:p>
    <w:p w14:paraId="7CF8D599" w14:textId="55C3906A" w:rsidR="005E5FEB" w:rsidRPr="00F22E1E" w:rsidRDefault="005E5FEB" w:rsidP="005E5FEB">
      <w:pPr>
        <w:pStyle w:val="PdgnlReferences"/>
      </w:pPr>
    </w:p>
    <w:sectPr w:rsidR="005E5FEB" w:rsidRPr="00F22E1E" w:rsidSect="009940FF">
      <w:headerReference w:type="even" r:id="rId29"/>
      <w:headerReference w:type="default" r:id="rId30"/>
      <w:footerReference w:type="even" r:id="rId31"/>
      <w:footerReference w:type="default" r:id="rId32"/>
      <w:headerReference w:type="first" r:id="rId33"/>
      <w:footerReference w:type="first" r:id="rId34"/>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8B8D39" w14:textId="77777777" w:rsidR="00C34655" w:rsidRDefault="00C34655" w:rsidP="00D36068">
      <w:r>
        <w:separator/>
      </w:r>
    </w:p>
  </w:endnote>
  <w:endnote w:type="continuationSeparator" w:id="0">
    <w:p w14:paraId="308716C5" w14:textId="77777777" w:rsidR="00C34655" w:rsidRDefault="00C34655" w:rsidP="00D36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sariv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9B600" w14:textId="7B8D295E" w:rsidR="00097958" w:rsidRPr="003D5B84" w:rsidRDefault="00C531C8" w:rsidP="00C07BEF">
    <w:pPr>
      <w:pStyle w:val="Header"/>
      <w:tabs>
        <w:tab w:val="clear" w:pos="4320"/>
        <w:tab w:val="clear" w:pos="8640"/>
        <w:tab w:val="left" w:pos="2992"/>
      </w:tabs>
      <w:spacing w:before="240"/>
    </w:pPr>
    <w:r>
      <w:rPr>
        <w:noProof/>
      </w:rPr>
      <mc:AlternateContent>
        <mc:Choice Requires="wps">
          <w:drawing>
            <wp:anchor distT="0" distB="0" distL="114300" distR="114300" simplePos="0" relativeHeight="251659264" behindDoc="0" locked="0" layoutInCell="1" allowOverlap="1" wp14:anchorId="3B6E8017" wp14:editId="1934C59A">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E1217E1"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"/>
          </w:pict>
        </mc:Fallback>
      </mc:AlternateContent>
    </w:r>
    <w:r w:rsidR="009940FF">
      <w:rPr>
        <w:noProof/>
      </w:rPr>
      <w:t>P</w:t>
    </w:r>
    <w:r w:rsidR="00610D44">
      <w:rPr>
        <w:noProof/>
      </w:rPr>
      <w:t>EDAGONAL</w:t>
    </w:r>
    <w:r w:rsidR="009940FF">
      <w:rPr>
        <w:noProof/>
      </w:rPr>
      <w:t>: Jurnal Ilmiah Pendidikan, Vol</w:t>
    </w:r>
    <w:r w:rsidR="009C5CB5">
      <w:rPr>
        <w:noProof/>
      </w:rPr>
      <w:t>.</w:t>
    </w:r>
    <w:r w:rsidR="009940FF">
      <w:rPr>
        <w:noProof/>
      </w:rPr>
      <w:t xml:space="preserve"> </w:t>
    </w:r>
    <w:r w:rsidR="009C5CB5">
      <w:rPr>
        <w:noProof/>
      </w:rPr>
      <w:t>05, No. 02</w:t>
    </w:r>
  </w:p>
  <w:p w14:paraId="1CD15D1E" w14:textId="77777777" w:rsidR="00466E3E" w:rsidRDefault="00466E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2C3BE" w14:textId="2FF103BD" w:rsidR="00097958" w:rsidRPr="00C07BEF" w:rsidRDefault="00C531C8" w:rsidP="0094367D">
    <w:pPr>
      <w:pStyle w:val="Footer"/>
      <w:pBdr>
        <w:top w:val="single" w:sz="4" w:space="1" w:color="auto"/>
      </w:pBdr>
      <w:jc w:val="right"/>
      <w:rPr>
        <w:i/>
      </w:rPr>
    </w:pPr>
    <w:r w:rsidRPr="00C07BEF">
      <w:rPr>
        <w:i/>
      </w:rPr>
      <w:t xml:space="preserve">Title of manuscript is short and clear </w:t>
    </w:r>
    <w:r w:rsidR="00667623">
      <w:rPr>
        <w:i/>
      </w:rPr>
      <w:t xml:space="preserve">| </w:t>
    </w:r>
    <w:r w:rsidRPr="00C07BEF">
      <w:rPr>
        <w:i/>
      </w:rPr>
      <w:t>First Author</w:t>
    </w:r>
    <w:r w:rsidR="00667623">
      <w:rPr>
        <w:i/>
      </w:rPr>
      <w:t>, et.al.</w:t>
    </w:r>
  </w:p>
  <w:p w14:paraId="18D8C979" w14:textId="77777777" w:rsidR="00466E3E" w:rsidRDefault="00466E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13906" w14:textId="1A504D97" w:rsidR="00596A4C" w:rsidRPr="00596A4C" w:rsidRDefault="00C531C8" w:rsidP="00596A4C">
    <w:pPr>
      <w:pStyle w:val="Footer"/>
      <w:pBdr>
        <w:top w:val="single" w:sz="4" w:space="1" w:color="auto"/>
      </w:pBdr>
      <w:spacing w:before="240"/>
      <w:rPr>
        <w:i/>
        <w:szCs w:val="18"/>
      </w:rPr>
    </w:pPr>
    <w:r w:rsidRPr="00C854C1">
      <w:rPr>
        <w:b/>
        <w:i/>
        <w:szCs w:val="18"/>
      </w:rPr>
      <w:t>Journal homepage</w:t>
    </w:r>
    <w:r>
      <w:rPr>
        <w:i/>
        <w:szCs w:val="18"/>
      </w:rPr>
      <w:t xml:space="preserve">: </w:t>
    </w:r>
    <w:r w:rsidR="00F547AB" w:rsidRPr="00F547AB">
      <w:rPr>
        <w:i/>
        <w:szCs w:val="18"/>
      </w:rPr>
      <w:t>https://journal.unpak.ac.id/index.php/pedagonal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2B386" w14:textId="77777777" w:rsidR="00C34655" w:rsidRDefault="00C34655" w:rsidP="00D36068">
      <w:r>
        <w:separator/>
      </w:r>
    </w:p>
  </w:footnote>
  <w:footnote w:type="continuationSeparator" w:id="0">
    <w:p w14:paraId="7BDCF716" w14:textId="77777777" w:rsidR="00C34655" w:rsidRDefault="00C34655" w:rsidP="00D360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472BE" w14:textId="55C92EE1" w:rsidR="00097958" w:rsidRPr="003D5B84" w:rsidRDefault="00C34655" w:rsidP="008B04B3">
    <w:pPr>
      <w:pStyle w:val="Header"/>
      <w:framePr w:wrap="around" w:vAnchor="text" w:hAnchor="margin" w:xAlign="outside" w:y="1"/>
      <w:rPr>
        <w:rStyle w:val="PageNumber"/>
      </w:rPr>
    </w:pPr>
  </w:p>
  <w:p w14:paraId="3942E1E1" w14:textId="65E43660" w:rsidR="00097958" w:rsidRPr="003D5B84" w:rsidRDefault="00C531C8" w:rsidP="00C07BEF">
    <w:pPr>
      <w:pStyle w:val="Header"/>
      <w:tabs>
        <w:tab w:val="clear" w:pos="4320"/>
        <w:tab w:val="clear" w:pos="8640"/>
        <w:tab w:val="right" w:pos="851"/>
        <w:tab w:val="left" w:pos="3405"/>
        <w:tab w:val="right" w:pos="8789"/>
      </w:tabs>
      <w:spacing w:after="240"/>
    </w:pPr>
    <w:r>
      <w:rPr>
        <w:noProof/>
      </w:rPr>
      <mc:AlternateContent>
        <mc:Choice Requires="wps">
          <w:drawing>
            <wp:anchor distT="0" distB="0" distL="114300" distR="114300" simplePos="0" relativeHeight="251660288" behindDoc="0" locked="0" layoutInCell="1" allowOverlap="1" wp14:anchorId="489EAEF1" wp14:editId="0AAA1EDB">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51FCE13"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rsidRPr="009C34A6">
      <w:t>2</w:t>
    </w:r>
    <w:r w:rsidR="009940FF">
      <w:t>550</w:t>
    </w:r>
    <w:r w:rsidRPr="009C34A6">
      <w:t>-</w:t>
    </w:r>
    <w:r w:rsidR="009940FF">
      <w:t>0406</w:t>
    </w:r>
  </w:p>
  <w:p w14:paraId="5180D4E6" w14:textId="77777777" w:rsidR="00466E3E" w:rsidRDefault="00466E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D0268" w14:textId="77777777" w:rsidR="00097958" w:rsidRPr="003D5B84" w:rsidRDefault="00C34655" w:rsidP="0094367D">
    <w:pPr>
      <w:pStyle w:val="Header"/>
      <w:ind w:right="360" w:firstLine="360"/>
    </w:pPr>
  </w:p>
  <w:p w14:paraId="47B45D36" w14:textId="77777777" w:rsidR="00466E3E" w:rsidRDefault="00466E3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C8C6C" w14:textId="07DFAF1E" w:rsidR="008B060F" w:rsidRPr="003D5B84" w:rsidRDefault="00D36068" w:rsidP="008B04B3">
    <w:pPr>
      <w:pStyle w:val="Header"/>
      <w:tabs>
        <w:tab w:val="clear" w:pos="4320"/>
        <w:tab w:val="clear" w:pos="8640"/>
      </w:tabs>
      <w:ind w:right="45"/>
      <w:rPr>
        <w:b/>
      </w:rPr>
    </w:pPr>
    <w:r>
      <w:rPr>
        <w:b/>
      </w:rPr>
      <w:t xml:space="preserve">PEDAGONAL: </w:t>
    </w:r>
    <w:proofErr w:type="spellStart"/>
    <w:r>
      <w:rPr>
        <w:b/>
      </w:rPr>
      <w:t>Jurnal</w:t>
    </w:r>
    <w:proofErr w:type="spellEnd"/>
    <w:r>
      <w:rPr>
        <w:b/>
      </w:rPr>
      <w:t xml:space="preserve"> </w:t>
    </w:r>
    <w:proofErr w:type="spellStart"/>
    <w:r>
      <w:rPr>
        <w:b/>
      </w:rPr>
      <w:t>Ilmiah</w:t>
    </w:r>
    <w:proofErr w:type="spellEnd"/>
    <w:r>
      <w:rPr>
        <w:b/>
      </w:rPr>
      <w:t xml:space="preserve"> </w:t>
    </w:r>
    <w:proofErr w:type="spellStart"/>
    <w:r>
      <w:rPr>
        <w:b/>
      </w:rPr>
      <w:t>Pendidikan</w:t>
    </w:r>
    <w:proofErr w:type="spellEnd"/>
  </w:p>
  <w:p w14:paraId="1CA3E12E" w14:textId="4B43E0D3" w:rsidR="002F6BBA" w:rsidRPr="003D5B84" w:rsidRDefault="00C531C8" w:rsidP="008B04B3">
    <w:pPr>
      <w:pStyle w:val="Header"/>
      <w:tabs>
        <w:tab w:val="clear" w:pos="4320"/>
        <w:tab w:val="clear" w:pos="8640"/>
      </w:tabs>
      <w:ind w:right="45"/>
    </w:pPr>
    <w:r w:rsidRPr="003D5B84">
      <w:t>Vol.</w:t>
    </w:r>
  </w:p>
  <w:p w14:paraId="5602624C" w14:textId="6EBDCDD2" w:rsidR="00097958" w:rsidRPr="003D5B84" w:rsidRDefault="00C531C8" w:rsidP="00957C11">
    <w:pPr>
      <w:pStyle w:val="Header"/>
      <w:tabs>
        <w:tab w:val="clear" w:pos="4320"/>
        <w:tab w:val="clear" w:pos="8640"/>
        <w:tab w:val="left" w:pos="7938"/>
        <w:tab w:val="right" w:pos="8789"/>
      </w:tabs>
      <w:rPr>
        <w:rStyle w:val="PageNumber"/>
      </w:rPr>
    </w:pPr>
    <w:r w:rsidRPr="009C34A6">
      <w:t>ISSN: 2</w:t>
    </w:r>
    <w:r w:rsidR="00D36068">
      <w:t>550</w:t>
    </w:r>
    <w:r w:rsidRPr="009C34A6">
      <w:t>-</w:t>
    </w:r>
    <w:r w:rsidR="00D36068">
      <w:t>0406</w:t>
    </w:r>
    <w:r>
      <w:t xml:space="preserve">, </w:t>
    </w:r>
    <w:r w:rsidRPr="00847569">
      <w:t xml:space="preserve">DOI: </w:t>
    </w:r>
    <w:r w:rsidRPr="003D5B84">
      <w:tab/>
    </w:r>
    <w:r>
      <w:sym w:font="Wingdings" w:char="F072"/>
    </w:r>
    <w:r w:rsidR="009940FF">
      <w:t xml:space="preserve">       </w:t>
    </w:r>
  </w:p>
  <w:p w14:paraId="3481ED7A" w14:textId="77777777" w:rsidR="00097958" w:rsidRPr="003D5B84" w:rsidRDefault="00C531C8" w:rsidP="008B04B3">
    <w:pPr>
      <w:pStyle w:val="Header"/>
      <w:tabs>
        <w:tab w:val="clear" w:pos="4320"/>
        <w:tab w:val="clear" w:pos="8640"/>
      </w:tabs>
      <w:ind w:right="45"/>
      <w:jc w:val="right"/>
      <w:rPr>
        <w:rStyle w:val="PageNumber"/>
      </w:rPr>
    </w:pPr>
    <w:r>
      <w:rPr>
        <w:noProof/>
      </w:rPr>
      <mc:AlternateContent>
        <mc:Choice Requires="wps">
          <w:drawing>
            <wp:anchor distT="0" distB="0" distL="114300" distR="114300" simplePos="0" relativeHeight="251661312" behindDoc="0" locked="0" layoutInCell="1" allowOverlap="1" wp14:anchorId="188D7738" wp14:editId="062363C2">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0A4C8F4"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" strokeweight="1pt"/>
          </w:pict>
        </mc:Fallback>
      </mc:AlternateContent>
    </w:r>
    <w:r w:rsidRPr="003D5B84">
      <w:rPr>
        <w:rStyle w:val="PageNumber"/>
      </w:rPr>
      <w:tab/>
    </w:r>
  </w:p>
  <w:p w14:paraId="0E0DBEC8" w14:textId="77777777" w:rsidR="00466E3E" w:rsidRDefault="00466E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366A87"/>
    <w:multiLevelType w:val="hybridMultilevel"/>
    <w:tmpl w:val="6D8CE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7006C1"/>
    <w:multiLevelType w:val="hybridMultilevel"/>
    <w:tmpl w:val="FAD8D76A"/>
    <w:lvl w:ilvl="0" w:tplc="50FAF2EC">
      <w:numFmt w:val="bullet"/>
      <w:lvlText w:val=""/>
      <w:lvlJc w:val="left"/>
      <w:pPr>
        <w:ind w:left="1080" w:hanging="360"/>
      </w:pPr>
      <w:rPr>
        <w:rFonts w:ascii="Symbol" w:eastAsia="Times New Roman" w:hAnsi="Symbol"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B8214D"/>
    <w:multiLevelType w:val="hybridMultilevel"/>
    <w:tmpl w:val="1EF60AF0"/>
    <w:lvl w:ilvl="0" w:tplc="0421000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A06"/>
    <w:rsid w:val="00034BC3"/>
    <w:rsid w:val="00057EF7"/>
    <w:rsid w:val="0008730C"/>
    <w:rsid w:val="00087782"/>
    <w:rsid w:val="000A5FED"/>
    <w:rsid w:val="000D78E0"/>
    <w:rsid w:val="0018258A"/>
    <w:rsid w:val="00225B32"/>
    <w:rsid w:val="00266F1E"/>
    <w:rsid w:val="0027662E"/>
    <w:rsid w:val="002A377E"/>
    <w:rsid w:val="003A3BBE"/>
    <w:rsid w:val="00466E3E"/>
    <w:rsid w:val="004720DC"/>
    <w:rsid w:val="005A306D"/>
    <w:rsid w:val="005C6179"/>
    <w:rsid w:val="005D67E8"/>
    <w:rsid w:val="005E5FEB"/>
    <w:rsid w:val="0060034C"/>
    <w:rsid w:val="00610D44"/>
    <w:rsid w:val="00667623"/>
    <w:rsid w:val="006C08E6"/>
    <w:rsid w:val="00706CAF"/>
    <w:rsid w:val="00740E0E"/>
    <w:rsid w:val="007B3DA9"/>
    <w:rsid w:val="007D0BFD"/>
    <w:rsid w:val="0087060C"/>
    <w:rsid w:val="0088287A"/>
    <w:rsid w:val="00930294"/>
    <w:rsid w:val="00944F51"/>
    <w:rsid w:val="009642CC"/>
    <w:rsid w:val="00990117"/>
    <w:rsid w:val="009940FF"/>
    <w:rsid w:val="009C5CB5"/>
    <w:rsid w:val="009E5421"/>
    <w:rsid w:val="00AC03B3"/>
    <w:rsid w:val="00AF6617"/>
    <w:rsid w:val="00BA0BB0"/>
    <w:rsid w:val="00BA23C2"/>
    <w:rsid w:val="00C034FE"/>
    <w:rsid w:val="00C34655"/>
    <w:rsid w:val="00C531C8"/>
    <w:rsid w:val="00C660A6"/>
    <w:rsid w:val="00CB2A06"/>
    <w:rsid w:val="00CB3584"/>
    <w:rsid w:val="00D36068"/>
    <w:rsid w:val="00D40B30"/>
    <w:rsid w:val="00D4680D"/>
    <w:rsid w:val="00D86AEC"/>
    <w:rsid w:val="00DB2331"/>
    <w:rsid w:val="00E41AAD"/>
    <w:rsid w:val="00E606A9"/>
    <w:rsid w:val="00E9799A"/>
    <w:rsid w:val="00EA1058"/>
    <w:rsid w:val="00EB11C0"/>
    <w:rsid w:val="00F22E1E"/>
    <w:rsid w:val="00F547AB"/>
    <w:rsid w:val="00FE58D2"/>
    <w:rsid w:val="00FE76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007107"/>
  <w15:chartTrackingRefBased/>
  <w15:docId w15:val="{6D6B59EE-0657-4CA7-B319-2FF854B7E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A06"/>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uiPriority w:val="9"/>
    <w:unhideWhenUsed/>
    <w:rsid w:val="00BA0BB0"/>
    <w:pPr>
      <w:keepNext/>
      <w:keepLines/>
      <w:spacing w:before="280" w:after="80" w:line="276" w:lineRule="auto"/>
      <w:jc w:val="both"/>
      <w:outlineLvl w:val="2"/>
    </w:pPr>
    <w:rPr>
      <w:b/>
      <w:sz w:val="28"/>
      <w:szCs w:val="2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B2A06"/>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B2A06"/>
    <w:rPr>
      <w:color w:val="0000FF"/>
      <w:u w:val="single"/>
    </w:rPr>
  </w:style>
  <w:style w:type="paragraph" w:styleId="Header">
    <w:name w:val="header"/>
    <w:basedOn w:val="Normal"/>
    <w:link w:val="HeaderChar"/>
    <w:uiPriority w:val="99"/>
    <w:rsid w:val="00CB2A06"/>
    <w:pPr>
      <w:tabs>
        <w:tab w:val="center" w:pos="4320"/>
        <w:tab w:val="right" w:pos="8640"/>
      </w:tabs>
    </w:pPr>
  </w:style>
  <w:style w:type="character" w:customStyle="1" w:styleId="HeaderChar">
    <w:name w:val="Header Char"/>
    <w:basedOn w:val="DefaultParagraphFont"/>
    <w:link w:val="Header"/>
    <w:uiPriority w:val="99"/>
    <w:rsid w:val="00CB2A06"/>
    <w:rPr>
      <w:rFonts w:ascii="Times New Roman" w:eastAsia="Times New Roman" w:hAnsi="Times New Roman" w:cs="Times New Roman"/>
      <w:sz w:val="20"/>
      <w:szCs w:val="20"/>
      <w:lang w:val="en-US"/>
    </w:rPr>
  </w:style>
  <w:style w:type="paragraph" w:styleId="Footer">
    <w:name w:val="footer"/>
    <w:basedOn w:val="Normal"/>
    <w:link w:val="FooterChar"/>
    <w:rsid w:val="00CB2A06"/>
    <w:pPr>
      <w:tabs>
        <w:tab w:val="center" w:pos="4320"/>
        <w:tab w:val="right" w:pos="8640"/>
      </w:tabs>
    </w:pPr>
  </w:style>
  <w:style w:type="character" w:customStyle="1" w:styleId="FooterChar">
    <w:name w:val="Footer Char"/>
    <w:basedOn w:val="DefaultParagraphFont"/>
    <w:link w:val="Footer"/>
    <w:rsid w:val="00CB2A06"/>
    <w:rPr>
      <w:rFonts w:ascii="Times New Roman" w:eastAsia="Times New Roman" w:hAnsi="Times New Roman" w:cs="Times New Roman"/>
      <w:sz w:val="20"/>
      <w:szCs w:val="20"/>
      <w:lang w:val="en-US"/>
    </w:rPr>
  </w:style>
  <w:style w:type="character" w:styleId="PageNumber">
    <w:name w:val="page number"/>
    <w:basedOn w:val="DefaultParagraphFont"/>
    <w:rsid w:val="00CB2A06"/>
  </w:style>
  <w:style w:type="paragraph" w:styleId="Title">
    <w:name w:val="Title"/>
    <w:aliases w:val="Pdgnl_Title"/>
    <w:basedOn w:val="Normal"/>
    <w:link w:val="TitleChar"/>
    <w:qFormat/>
    <w:rsid w:val="00CB2A06"/>
    <w:pPr>
      <w:jc w:val="center"/>
    </w:pPr>
    <w:rPr>
      <w:b/>
      <w:bCs/>
      <w:sz w:val="28"/>
      <w:szCs w:val="24"/>
      <w:lang w:val="id-ID"/>
    </w:rPr>
  </w:style>
  <w:style w:type="character" w:customStyle="1" w:styleId="TitleChar">
    <w:name w:val="Title Char"/>
    <w:aliases w:val="Pdgnl_Title Char"/>
    <w:basedOn w:val="DefaultParagraphFont"/>
    <w:link w:val="Title"/>
    <w:rsid w:val="00CB2A06"/>
    <w:rPr>
      <w:rFonts w:ascii="Times New Roman" w:eastAsia="Times New Roman" w:hAnsi="Times New Roman" w:cs="Times New Roman"/>
      <w:b/>
      <w:bCs/>
      <w:sz w:val="28"/>
      <w:szCs w:val="24"/>
    </w:rPr>
  </w:style>
  <w:style w:type="character" w:customStyle="1" w:styleId="apple-style-span">
    <w:name w:val="apple-style-span"/>
    <w:basedOn w:val="DefaultParagraphFont"/>
    <w:rsid w:val="00CB2A06"/>
  </w:style>
  <w:style w:type="character" w:customStyle="1" w:styleId="UnresolvedMention">
    <w:name w:val="Unresolved Mention"/>
    <w:basedOn w:val="DefaultParagraphFont"/>
    <w:uiPriority w:val="99"/>
    <w:semiHidden/>
    <w:unhideWhenUsed/>
    <w:rsid w:val="00225B32"/>
    <w:rPr>
      <w:color w:val="605E5C"/>
      <w:shd w:val="clear" w:color="auto" w:fill="E1DFDD"/>
    </w:rPr>
  </w:style>
  <w:style w:type="paragraph" w:styleId="ListParagraph">
    <w:name w:val="List Paragraph"/>
    <w:basedOn w:val="Normal"/>
    <w:uiPriority w:val="34"/>
    <w:rsid w:val="00225B32"/>
    <w:pPr>
      <w:ind w:left="720"/>
      <w:contextualSpacing/>
    </w:pPr>
  </w:style>
  <w:style w:type="character" w:customStyle="1" w:styleId="Heading3Char">
    <w:name w:val="Heading 3 Char"/>
    <w:basedOn w:val="DefaultParagraphFont"/>
    <w:link w:val="Heading3"/>
    <w:uiPriority w:val="9"/>
    <w:rsid w:val="00BA0BB0"/>
    <w:rPr>
      <w:rFonts w:ascii="Times New Roman" w:eastAsia="Times New Roman" w:hAnsi="Times New Roman" w:cs="Times New Roman"/>
      <w:b/>
      <w:sz w:val="28"/>
      <w:szCs w:val="28"/>
      <w:lang w:eastAsia="id-ID"/>
    </w:rPr>
  </w:style>
  <w:style w:type="paragraph" w:customStyle="1" w:styleId="PdgnlReferences">
    <w:name w:val="Pdgnl_References"/>
    <w:basedOn w:val="Normal"/>
    <w:link w:val="PdgnlReferencesChar"/>
    <w:qFormat/>
    <w:rsid w:val="005E5FEB"/>
    <w:pPr>
      <w:spacing w:after="240"/>
      <w:ind w:left="720" w:hanging="720"/>
      <w:jc w:val="both"/>
    </w:pPr>
    <w:rPr>
      <w:bCs/>
      <w:color w:val="000000" w:themeColor="text1"/>
      <w:sz w:val="24"/>
      <w:szCs w:val="24"/>
      <w:shd w:val="clear" w:color="auto" w:fill="FFFFFF"/>
    </w:rPr>
  </w:style>
  <w:style w:type="character" w:customStyle="1" w:styleId="PdgnlReferencesChar">
    <w:name w:val="Pdgnl_References Char"/>
    <w:basedOn w:val="DefaultParagraphFont"/>
    <w:link w:val="PdgnlReferences"/>
    <w:rsid w:val="005E5FEB"/>
    <w:rPr>
      <w:rFonts w:ascii="Times New Roman" w:eastAsia="Times New Roman" w:hAnsi="Times New Roman" w:cs="Times New Roman"/>
      <w:bCs/>
      <w:color w:val="000000" w:themeColor="text1"/>
      <w:sz w:val="24"/>
      <w:szCs w:val="24"/>
      <w:lang w:val="en-US"/>
    </w:rPr>
  </w:style>
  <w:style w:type="paragraph" w:customStyle="1" w:styleId="PdgnlAuthor">
    <w:name w:val="Pdgnl_Author"/>
    <w:basedOn w:val="Normal"/>
    <w:link w:val="PdgnlAuthorChar"/>
    <w:qFormat/>
    <w:rsid w:val="00057EF7"/>
    <w:pPr>
      <w:jc w:val="center"/>
    </w:pPr>
    <w:rPr>
      <w:b/>
      <w:bCs/>
      <w:sz w:val="22"/>
      <w:szCs w:val="22"/>
      <w:lang w:val="id-ID"/>
    </w:rPr>
  </w:style>
  <w:style w:type="paragraph" w:customStyle="1" w:styleId="PdgnlAbstract">
    <w:name w:val="Pdgnl_Abstract"/>
    <w:basedOn w:val="Normal"/>
    <w:link w:val="PdgnlAbstractChar"/>
    <w:qFormat/>
    <w:rsid w:val="00AC03B3"/>
    <w:pPr>
      <w:spacing w:before="120"/>
      <w:jc w:val="both"/>
    </w:pPr>
  </w:style>
  <w:style w:type="character" w:customStyle="1" w:styleId="PdgnlAuthorChar">
    <w:name w:val="Pdgnl_Author Char"/>
    <w:basedOn w:val="DefaultParagraphFont"/>
    <w:link w:val="PdgnlAuthor"/>
    <w:rsid w:val="00057EF7"/>
    <w:rPr>
      <w:rFonts w:ascii="Times New Roman" w:eastAsia="Times New Roman" w:hAnsi="Times New Roman" w:cs="Times New Roman"/>
      <w:b/>
      <w:bCs/>
    </w:rPr>
  </w:style>
  <w:style w:type="paragraph" w:customStyle="1" w:styleId="PdgnlMainText">
    <w:name w:val="Pdgnl_Main Text"/>
    <w:basedOn w:val="Normal"/>
    <w:link w:val="PdgnlMainTextChar"/>
    <w:qFormat/>
    <w:rsid w:val="000A5FED"/>
    <w:pPr>
      <w:pBdr>
        <w:between w:val="nil"/>
      </w:pBdr>
      <w:ind w:firstLine="425"/>
      <w:jc w:val="both"/>
    </w:pPr>
    <w:rPr>
      <w:sz w:val="24"/>
      <w:szCs w:val="24"/>
    </w:rPr>
  </w:style>
  <w:style w:type="character" w:customStyle="1" w:styleId="PdgnlAbstractChar">
    <w:name w:val="Pdgnl_Abstract Char"/>
    <w:basedOn w:val="DefaultParagraphFont"/>
    <w:link w:val="PdgnlAbstract"/>
    <w:rsid w:val="00AC03B3"/>
    <w:rPr>
      <w:rFonts w:ascii="Times New Roman" w:eastAsia="Times New Roman" w:hAnsi="Times New Roman" w:cs="Times New Roman"/>
      <w:sz w:val="20"/>
      <w:szCs w:val="20"/>
      <w:lang w:val="en-US"/>
    </w:rPr>
  </w:style>
  <w:style w:type="paragraph" w:customStyle="1" w:styleId="PdgnlChapter">
    <w:name w:val="Pdgnl_Chapter"/>
    <w:basedOn w:val="Heading3"/>
    <w:link w:val="PdgnlChapterChar"/>
    <w:qFormat/>
    <w:rsid w:val="000A5FED"/>
    <w:pPr>
      <w:spacing w:after="120" w:line="240" w:lineRule="auto"/>
      <w:jc w:val="left"/>
    </w:pPr>
  </w:style>
  <w:style w:type="character" w:customStyle="1" w:styleId="PdgnlMainTextChar">
    <w:name w:val="Pdgnl_Main Text Char"/>
    <w:basedOn w:val="DefaultParagraphFont"/>
    <w:link w:val="PdgnlMainText"/>
    <w:rsid w:val="000A5FED"/>
    <w:rPr>
      <w:rFonts w:ascii="Times New Roman" w:eastAsia="Times New Roman" w:hAnsi="Times New Roman" w:cs="Times New Roman"/>
      <w:sz w:val="24"/>
      <w:szCs w:val="24"/>
      <w:lang w:val="en-US"/>
    </w:rPr>
  </w:style>
  <w:style w:type="paragraph" w:customStyle="1" w:styleId="PdgnlSubChapter">
    <w:name w:val="Pdgnl_Sub Chapter"/>
    <w:basedOn w:val="Normal"/>
    <w:link w:val="PdgnlSubChapterChar"/>
    <w:qFormat/>
    <w:rsid w:val="00D86AEC"/>
    <w:pPr>
      <w:pBdr>
        <w:between w:val="nil"/>
      </w:pBdr>
      <w:spacing w:before="120"/>
      <w:jc w:val="both"/>
    </w:pPr>
    <w:rPr>
      <w:rFonts w:eastAsia="Rosarivo"/>
      <w:i/>
      <w:iCs/>
      <w:color w:val="000000"/>
      <w:sz w:val="24"/>
      <w:szCs w:val="24"/>
    </w:rPr>
  </w:style>
  <w:style w:type="character" w:customStyle="1" w:styleId="PdgnlChapterChar">
    <w:name w:val="Pdgnl_Chapter Char"/>
    <w:basedOn w:val="Heading3Char"/>
    <w:link w:val="PdgnlChapter"/>
    <w:rsid w:val="000A5FED"/>
    <w:rPr>
      <w:rFonts w:ascii="Times New Roman" w:eastAsia="Times New Roman" w:hAnsi="Times New Roman" w:cs="Times New Roman"/>
      <w:b/>
      <w:sz w:val="28"/>
      <w:szCs w:val="28"/>
      <w:lang w:eastAsia="id-ID"/>
    </w:rPr>
  </w:style>
  <w:style w:type="paragraph" w:customStyle="1" w:styleId="PdgnlAffiliation">
    <w:name w:val="Pdgnl_Affiliation"/>
    <w:basedOn w:val="Normal"/>
    <w:link w:val="PdgnlAffiliationChar"/>
    <w:qFormat/>
    <w:rsid w:val="00057EF7"/>
    <w:pPr>
      <w:jc w:val="center"/>
    </w:pPr>
    <w:rPr>
      <w:szCs w:val="18"/>
    </w:rPr>
  </w:style>
  <w:style w:type="character" w:customStyle="1" w:styleId="PdgnlSubChapterChar">
    <w:name w:val="Pdgnl_Sub Chapter Char"/>
    <w:basedOn w:val="DefaultParagraphFont"/>
    <w:link w:val="PdgnlSubChapter"/>
    <w:rsid w:val="00D86AEC"/>
    <w:rPr>
      <w:rFonts w:ascii="Times New Roman" w:eastAsia="Rosarivo" w:hAnsi="Times New Roman" w:cs="Times New Roman"/>
      <w:i/>
      <w:iCs/>
      <w:color w:val="000000"/>
      <w:sz w:val="24"/>
      <w:szCs w:val="24"/>
      <w:lang w:val="en-US"/>
    </w:rPr>
  </w:style>
  <w:style w:type="character" w:customStyle="1" w:styleId="PdgnlAffiliationChar">
    <w:name w:val="Pdgnl_Affiliation Char"/>
    <w:basedOn w:val="DefaultParagraphFont"/>
    <w:link w:val="PdgnlAffiliation"/>
    <w:rsid w:val="00057EF7"/>
    <w:rPr>
      <w:rFonts w:ascii="Times New Roman" w:eastAsia="Times New Roman" w:hAnsi="Times New Roman" w:cs="Times New Roman"/>
      <w:sz w:val="20"/>
      <w:szCs w:val="18"/>
      <w:lang w:val="en-US"/>
    </w:rPr>
  </w:style>
  <w:style w:type="paragraph" w:customStyle="1" w:styleId="JSLReferences">
    <w:name w:val="JSL_References"/>
    <w:basedOn w:val="Normal"/>
    <w:link w:val="JSLReferencesChar"/>
    <w:qFormat/>
    <w:rsid w:val="005E5FEB"/>
    <w:pPr>
      <w:spacing w:line="480" w:lineRule="auto"/>
      <w:ind w:left="720" w:hanging="720"/>
      <w:jc w:val="both"/>
    </w:pPr>
    <w:rPr>
      <w:bCs/>
      <w:color w:val="000000" w:themeColor="text1"/>
      <w:sz w:val="24"/>
      <w:szCs w:val="24"/>
      <w:shd w:val="clear" w:color="auto" w:fill="FFFFFF"/>
    </w:rPr>
  </w:style>
  <w:style w:type="character" w:customStyle="1" w:styleId="JSLReferencesChar">
    <w:name w:val="JSL_References Char"/>
    <w:basedOn w:val="DefaultParagraphFont"/>
    <w:link w:val="JSLReferences"/>
    <w:rsid w:val="005E5FEB"/>
    <w:rPr>
      <w:rFonts w:ascii="Times New Roman" w:eastAsia="Times New Roman" w:hAnsi="Times New Roman" w:cs="Times New Roman"/>
      <w:bCs/>
      <w:color w:val="000000" w:themeColor="text1"/>
      <w:sz w:val="24"/>
      <w:szCs w:val="24"/>
      <w:lang w:val="en-US"/>
    </w:rPr>
  </w:style>
  <w:style w:type="paragraph" w:styleId="HTMLPreformatted">
    <w:name w:val="HTML Preformatted"/>
    <w:basedOn w:val="Normal"/>
    <w:link w:val="HTMLPreformattedChar"/>
    <w:uiPriority w:val="99"/>
    <w:unhideWhenUsed/>
    <w:rsid w:val="004720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4720DC"/>
    <w:rPr>
      <w:rFonts w:ascii="Courier New" w:eastAsia="Times New Roman" w:hAnsi="Courier New" w:cs="Courier New"/>
      <w:sz w:val="20"/>
      <w:szCs w:val="20"/>
      <w:lang w:val="en-US"/>
    </w:rPr>
  </w:style>
  <w:style w:type="character" w:customStyle="1" w:styleId="y2iqfc">
    <w:name w:val="y2iqfc"/>
    <w:basedOn w:val="DefaultParagraphFont"/>
    <w:rsid w:val="004720DC"/>
  </w:style>
  <w:style w:type="paragraph" w:styleId="BodyText">
    <w:name w:val="Body Text"/>
    <w:basedOn w:val="Normal"/>
    <w:link w:val="BodyTextChar"/>
    <w:uiPriority w:val="1"/>
    <w:qFormat/>
    <w:rsid w:val="00E9799A"/>
    <w:pPr>
      <w:widowControl w:val="0"/>
      <w:autoSpaceDE w:val="0"/>
      <w:autoSpaceDN w:val="0"/>
    </w:pPr>
    <w:rPr>
      <w:sz w:val="24"/>
      <w:szCs w:val="24"/>
      <w:lang w:val="id"/>
    </w:rPr>
  </w:style>
  <w:style w:type="character" w:customStyle="1" w:styleId="BodyTextChar">
    <w:name w:val="Body Text Char"/>
    <w:basedOn w:val="DefaultParagraphFont"/>
    <w:link w:val="BodyText"/>
    <w:uiPriority w:val="1"/>
    <w:rsid w:val="00E9799A"/>
    <w:rPr>
      <w:rFonts w:ascii="Times New Roman" w:eastAsia="Times New Roman" w:hAnsi="Times New Roman" w:cs="Times New Roman"/>
      <w:sz w:val="24"/>
      <w:szCs w:val="24"/>
      <w:lang w:val="id"/>
    </w:rPr>
  </w:style>
  <w:style w:type="character" w:customStyle="1" w:styleId="value">
    <w:name w:val="value"/>
    <w:basedOn w:val="DefaultParagraphFont"/>
    <w:rsid w:val="00E97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7317">
      <w:bodyDiv w:val="1"/>
      <w:marLeft w:val="0"/>
      <w:marRight w:val="0"/>
      <w:marTop w:val="0"/>
      <w:marBottom w:val="0"/>
      <w:divBdr>
        <w:top w:val="none" w:sz="0" w:space="0" w:color="auto"/>
        <w:left w:val="none" w:sz="0" w:space="0" w:color="auto"/>
        <w:bottom w:val="none" w:sz="0" w:space="0" w:color="auto"/>
        <w:right w:val="none" w:sz="0" w:space="0" w:color="auto"/>
      </w:divBdr>
    </w:div>
    <w:div w:id="2104765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515/atttarbawi.v1i2.200" TargetMode="External"/><Relationship Id="rId18" Type="http://schemas.openxmlformats.org/officeDocument/2006/relationships/hyperlink" Target="http://dx.doi.org/10.17977/umoo1vli22016p060" TargetMode="External"/><Relationship Id="rId26" Type="http://schemas.openxmlformats.org/officeDocument/2006/relationships/hyperlink" Target="https://doi.org/10.20414/transformasi.v15i2.1673" TargetMode="External"/><Relationship Id="rId3" Type="http://schemas.openxmlformats.org/officeDocument/2006/relationships/settings" Target="settings.xml"/><Relationship Id="rId21" Type="http://schemas.openxmlformats.org/officeDocument/2006/relationships/hyperlink" Target="http://repository.unsada.ac.id/cgi/oai2" TargetMode="External"/><Relationship Id="rId34" Type="http://schemas.openxmlformats.org/officeDocument/2006/relationships/footer" Target="footer3.xml"/><Relationship Id="rId7" Type="http://schemas.openxmlformats.org/officeDocument/2006/relationships/hyperlink" Target="https://creativecommons.org/licenses/by-sa/4.0/" TargetMode="External"/><Relationship Id="rId12" Type="http://schemas.openxmlformats.org/officeDocument/2006/relationships/hyperlink" Target="http://dx.doi.org/10.30998/jkpm.v3i1.2060" TargetMode="External"/><Relationship Id="rId17" Type="http://schemas.openxmlformats.org/officeDocument/2006/relationships/hyperlink" Target="http://dx.doi.org/10.52434/jp.v4i1.30" TargetMode="External"/><Relationship Id="rId25" Type="http://schemas.openxmlformats.org/officeDocument/2006/relationships/hyperlink" Target="https://doi.org/10.22460/infinity.v2i2.p144-155"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jurnal.ut.ac.id/index.php/jp/article/view/976" TargetMode="External"/><Relationship Id="rId20" Type="http://schemas.openxmlformats.org/officeDocument/2006/relationships/hyperlink" Target="https://doi.org/10.33479/senampengmas.2021.1.1.294-305"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043/kr.v4i2.1004" TargetMode="External"/><Relationship Id="rId24" Type="http://schemas.openxmlformats.org/officeDocument/2006/relationships/hyperlink" Target="http://dx.doi.org/10.32497/orbith.v14i3.1313"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respository.uph.edu/id/eprint/10194" TargetMode="External"/><Relationship Id="rId23" Type="http://schemas.openxmlformats.org/officeDocument/2006/relationships/hyperlink" Target="https://doi.org/10.14421/hisbah.2016.132-04" TargetMode="External"/><Relationship Id="rId28" Type="http://schemas.openxmlformats.org/officeDocument/2006/relationships/hyperlink" Target="http://dx.doi.org/10.30998/formatif.v7i2.2228" TargetMode="External"/><Relationship Id="rId36" Type="http://schemas.openxmlformats.org/officeDocument/2006/relationships/theme" Target="theme/theme1.xml"/><Relationship Id="rId10" Type="http://schemas.openxmlformats.org/officeDocument/2006/relationships/hyperlink" Target="https://doi.org/10.26486/jm.v4i1.801" TargetMode="External"/><Relationship Id="rId19" Type="http://schemas.openxmlformats.org/officeDocument/2006/relationships/hyperlink" Target="file:///C:/Users/user/AppData/Local/Temp/12346550.pdf"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35569/biormatika.v6i1.702" TargetMode="External"/><Relationship Id="rId14" Type="http://schemas.openxmlformats.org/officeDocument/2006/relationships/hyperlink" Target="https://doi.org/10.22146/bpsi.9843" TargetMode="External"/><Relationship Id="rId22" Type="http://schemas.openxmlformats.org/officeDocument/2006/relationships/hyperlink" Target="http://dx.doi.org/10.30998/formatif.v6i1.754" TargetMode="External"/><Relationship Id="rId27" Type="http://schemas.openxmlformats.org/officeDocument/2006/relationships/hyperlink" Target="http://ejournal.psikologi.fisip-unmul.ac.id"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11</Pages>
  <Words>4716</Words>
  <Characters>26885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Journal Pedagonal Template</vt:lpstr>
    </vt:vector>
  </TitlesOfParts>
  <Company/>
  <LinksUpToDate>false</LinksUpToDate>
  <CharactersWithSpaces>31538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Pedagonal Template</dc:title>
  <dc:subject/>
  <dc:creator>pedagonal@unpak.ac.id</dc:creator>
  <cp:keywords/>
  <dc:description/>
  <cp:lastModifiedBy>user</cp:lastModifiedBy>
  <cp:revision>9</cp:revision>
  <dcterms:created xsi:type="dcterms:W3CDTF">2022-02-24T15:57:00Z</dcterms:created>
  <dcterms:modified xsi:type="dcterms:W3CDTF">2022-03-02T16:47:00Z</dcterms:modified>
</cp:coreProperties>
</file>